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363" w:rsidRPr="00553AFE" w:rsidRDefault="00D7387B" w:rsidP="0043736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Groundwater Sub-Group</w:t>
      </w:r>
      <w:r w:rsidR="008329DC">
        <w:rPr>
          <w:rFonts w:ascii="Arial" w:hAnsi="Arial" w:cs="Arial"/>
          <w:sz w:val="28"/>
        </w:rPr>
        <w:t xml:space="preserve"> Meeting #6</w:t>
      </w:r>
    </w:p>
    <w:p w:rsidR="00437363" w:rsidRDefault="00437363" w:rsidP="00437363">
      <w:pPr>
        <w:jc w:val="center"/>
        <w:rPr>
          <w:rFonts w:ascii="Arial" w:hAnsi="Arial" w:cs="Arial"/>
          <w:sz w:val="28"/>
        </w:rPr>
      </w:pPr>
      <w:r w:rsidRPr="00553AFE">
        <w:rPr>
          <w:rFonts w:ascii="Arial" w:hAnsi="Arial" w:cs="Arial"/>
          <w:sz w:val="28"/>
        </w:rPr>
        <w:t>Agenda</w:t>
      </w:r>
    </w:p>
    <w:p w:rsidR="00D7387B" w:rsidRDefault="00D7387B" w:rsidP="00437363">
      <w:pPr>
        <w:jc w:val="center"/>
        <w:rPr>
          <w:rFonts w:ascii="Arial" w:hAnsi="Arial" w:cs="Arial"/>
          <w:sz w:val="28"/>
        </w:rPr>
      </w:pPr>
    </w:p>
    <w:p w:rsidR="00D7387B" w:rsidRPr="00D7387B" w:rsidRDefault="00D7387B" w:rsidP="00D7387B">
      <w:pPr>
        <w:jc w:val="center"/>
        <w:rPr>
          <w:rFonts w:ascii="Arial" w:hAnsi="Arial" w:cs="Arial"/>
          <w:sz w:val="28"/>
        </w:rPr>
      </w:pPr>
      <w:r w:rsidRPr="00D7387B">
        <w:rPr>
          <w:rFonts w:ascii="Arial" w:hAnsi="Arial" w:cs="Arial"/>
          <w:sz w:val="28"/>
        </w:rPr>
        <w:t>October 22, 2019, 9:30 – 11:30 am</w:t>
      </w:r>
    </w:p>
    <w:p w:rsidR="00D7387B" w:rsidRPr="00D7387B" w:rsidRDefault="00D7387B" w:rsidP="00D7387B">
      <w:pPr>
        <w:jc w:val="center"/>
        <w:rPr>
          <w:rFonts w:ascii="Arial" w:hAnsi="Arial" w:cs="Arial"/>
          <w:sz w:val="28"/>
        </w:rPr>
      </w:pPr>
      <w:r w:rsidRPr="00D7387B">
        <w:rPr>
          <w:rFonts w:ascii="Arial" w:hAnsi="Arial" w:cs="Arial"/>
          <w:sz w:val="28"/>
        </w:rPr>
        <w:t>Casa Grande Community Center</w:t>
      </w:r>
    </w:p>
    <w:p w:rsidR="00D7387B" w:rsidRDefault="00D7387B" w:rsidP="00D7387B">
      <w:pPr>
        <w:jc w:val="center"/>
        <w:rPr>
          <w:rFonts w:ascii="Arial" w:hAnsi="Arial" w:cs="Arial"/>
          <w:sz w:val="28"/>
        </w:rPr>
      </w:pPr>
      <w:r w:rsidRPr="00D7387B">
        <w:rPr>
          <w:rFonts w:ascii="Arial" w:hAnsi="Arial" w:cs="Arial"/>
          <w:sz w:val="28"/>
        </w:rPr>
        <w:t xml:space="preserve"> 1905 N Peart Rd, Casa Grande, AZ 85122</w:t>
      </w:r>
    </w:p>
    <w:p w:rsidR="00D7387B" w:rsidRPr="00553AFE" w:rsidRDefault="00D7387B" w:rsidP="00437363">
      <w:pPr>
        <w:jc w:val="center"/>
        <w:rPr>
          <w:rFonts w:ascii="Arial" w:hAnsi="Arial" w:cs="Arial"/>
          <w:sz w:val="28"/>
        </w:rPr>
      </w:pPr>
    </w:p>
    <w:p w:rsidR="00437363" w:rsidRPr="00D7387B" w:rsidRDefault="00437363" w:rsidP="00437363">
      <w:pPr>
        <w:rPr>
          <w:rFonts w:ascii="Arial" w:hAnsi="Arial" w:cs="Arial"/>
          <w:sz w:val="28"/>
          <w:szCs w:val="28"/>
        </w:rPr>
      </w:pPr>
    </w:p>
    <w:p w:rsidR="00D7387B" w:rsidRPr="00D7387B" w:rsidRDefault="00D7387B" w:rsidP="00D7387B">
      <w:pPr>
        <w:pStyle w:val="TableParagraph"/>
        <w:numPr>
          <w:ilvl w:val="0"/>
          <w:numId w:val="2"/>
        </w:numPr>
        <w:spacing w:before="120" w:after="120"/>
        <w:rPr>
          <w:rFonts w:ascii="Arial" w:hAnsi="Arial" w:cs="Arial"/>
          <w:sz w:val="28"/>
          <w:szCs w:val="28"/>
        </w:rPr>
      </w:pPr>
      <w:r w:rsidRPr="00D7387B">
        <w:rPr>
          <w:rFonts w:ascii="Arial" w:hAnsi="Arial" w:cs="Arial"/>
          <w:sz w:val="28"/>
          <w:szCs w:val="28"/>
        </w:rPr>
        <w:t xml:space="preserve">Welcome and Introductions </w:t>
      </w:r>
    </w:p>
    <w:p w:rsidR="00D7387B" w:rsidRPr="00D7387B" w:rsidRDefault="00D7387B" w:rsidP="00D7387B">
      <w:pPr>
        <w:pStyle w:val="TableParagraph"/>
        <w:numPr>
          <w:ilvl w:val="0"/>
          <w:numId w:val="2"/>
        </w:numPr>
        <w:tabs>
          <w:tab w:val="left" w:pos="824"/>
        </w:tabs>
        <w:spacing w:before="120" w:after="120"/>
        <w:rPr>
          <w:rFonts w:ascii="Arial" w:hAnsi="Arial" w:cs="Arial"/>
          <w:sz w:val="28"/>
          <w:szCs w:val="28"/>
        </w:rPr>
      </w:pPr>
      <w:r w:rsidRPr="00D7387B">
        <w:rPr>
          <w:rFonts w:ascii="Arial" w:hAnsi="Arial" w:cs="Arial"/>
          <w:sz w:val="28"/>
          <w:szCs w:val="28"/>
        </w:rPr>
        <w:t>Groundwater Modeling Contract –  Valerie Swick, Reclamation</w:t>
      </w:r>
    </w:p>
    <w:p w:rsidR="00D7387B" w:rsidRPr="00D7387B" w:rsidRDefault="00D7387B" w:rsidP="00D7387B">
      <w:pPr>
        <w:pStyle w:val="TableParagraph"/>
        <w:numPr>
          <w:ilvl w:val="0"/>
          <w:numId w:val="2"/>
        </w:numPr>
        <w:tabs>
          <w:tab w:val="left" w:pos="824"/>
        </w:tabs>
        <w:spacing w:before="120" w:after="120"/>
        <w:rPr>
          <w:rFonts w:ascii="Arial" w:hAnsi="Arial" w:cs="Arial"/>
          <w:sz w:val="28"/>
          <w:szCs w:val="28"/>
        </w:rPr>
      </w:pPr>
      <w:r w:rsidRPr="00D7387B">
        <w:rPr>
          <w:rFonts w:ascii="Arial" w:hAnsi="Arial" w:cs="Arial"/>
          <w:sz w:val="28"/>
          <w:szCs w:val="28"/>
        </w:rPr>
        <w:t xml:space="preserve">Groundwater Modeling Team and Schedule – Montgomery &amp; Associates </w:t>
      </w:r>
    </w:p>
    <w:p w:rsidR="00D7387B" w:rsidRPr="00D7387B" w:rsidRDefault="00D7387B" w:rsidP="00D7387B">
      <w:pPr>
        <w:pStyle w:val="TableParagraph"/>
        <w:numPr>
          <w:ilvl w:val="0"/>
          <w:numId w:val="2"/>
        </w:numPr>
        <w:tabs>
          <w:tab w:val="left" w:pos="824"/>
        </w:tabs>
        <w:spacing w:before="120" w:after="120"/>
        <w:rPr>
          <w:rFonts w:ascii="Arial" w:hAnsi="Arial" w:cs="Arial"/>
          <w:sz w:val="28"/>
          <w:szCs w:val="28"/>
        </w:rPr>
      </w:pPr>
      <w:r w:rsidRPr="00D7387B">
        <w:rPr>
          <w:rFonts w:ascii="Arial" w:hAnsi="Arial" w:cs="Arial"/>
          <w:sz w:val="28"/>
          <w:szCs w:val="28"/>
        </w:rPr>
        <w:t xml:space="preserve">Task 1. Compile Data – Montgomery &amp; Associates  </w:t>
      </w:r>
    </w:p>
    <w:p w:rsidR="00D7387B" w:rsidRPr="00D7387B" w:rsidRDefault="00D7387B" w:rsidP="00D7387B">
      <w:pPr>
        <w:pStyle w:val="TableParagraph"/>
        <w:numPr>
          <w:ilvl w:val="0"/>
          <w:numId w:val="2"/>
        </w:numPr>
        <w:tabs>
          <w:tab w:val="left" w:pos="824"/>
        </w:tabs>
        <w:spacing w:before="120" w:after="120"/>
        <w:rPr>
          <w:rFonts w:ascii="Arial" w:hAnsi="Arial" w:cs="Arial"/>
          <w:sz w:val="28"/>
          <w:szCs w:val="28"/>
        </w:rPr>
      </w:pPr>
      <w:r w:rsidRPr="00D7387B">
        <w:rPr>
          <w:rFonts w:ascii="Arial" w:hAnsi="Arial" w:cs="Arial"/>
          <w:sz w:val="28"/>
          <w:szCs w:val="28"/>
        </w:rPr>
        <w:t xml:space="preserve">Task 2. Review ADWR Model – Montgomery &amp; Associates  </w:t>
      </w:r>
    </w:p>
    <w:p w:rsidR="00D7387B" w:rsidRPr="00D7387B" w:rsidRDefault="00D7387B" w:rsidP="00D7387B">
      <w:pPr>
        <w:pStyle w:val="TableParagraph"/>
        <w:numPr>
          <w:ilvl w:val="0"/>
          <w:numId w:val="2"/>
        </w:numPr>
        <w:tabs>
          <w:tab w:val="left" w:pos="824"/>
        </w:tabs>
        <w:spacing w:before="120" w:after="120"/>
        <w:rPr>
          <w:rFonts w:ascii="Arial" w:hAnsi="Arial" w:cs="Arial"/>
          <w:sz w:val="28"/>
          <w:szCs w:val="28"/>
        </w:rPr>
      </w:pPr>
      <w:r w:rsidRPr="00D7387B">
        <w:rPr>
          <w:rFonts w:ascii="Arial" w:hAnsi="Arial" w:cs="Arial"/>
          <w:sz w:val="28"/>
          <w:szCs w:val="28"/>
        </w:rPr>
        <w:t>Questions and Discussion</w:t>
      </w:r>
    </w:p>
    <w:p w:rsidR="00D7387B" w:rsidRPr="00D7387B" w:rsidRDefault="00D7387B" w:rsidP="00D7387B">
      <w:pPr>
        <w:pStyle w:val="TableParagraph"/>
        <w:numPr>
          <w:ilvl w:val="0"/>
          <w:numId w:val="2"/>
        </w:numPr>
        <w:tabs>
          <w:tab w:val="left" w:pos="824"/>
        </w:tabs>
        <w:spacing w:before="120" w:after="120"/>
        <w:rPr>
          <w:rFonts w:ascii="Arial" w:hAnsi="Arial" w:cs="Arial"/>
          <w:sz w:val="28"/>
          <w:szCs w:val="28"/>
        </w:rPr>
      </w:pPr>
      <w:r w:rsidRPr="00D7387B">
        <w:rPr>
          <w:rFonts w:ascii="Arial" w:hAnsi="Arial" w:cs="Arial"/>
          <w:sz w:val="28"/>
          <w:szCs w:val="28"/>
        </w:rPr>
        <w:t xml:space="preserve">Next Steps – Valerie Swick, Reclamation </w:t>
      </w:r>
    </w:p>
    <w:p w:rsidR="00A65554" w:rsidRDefault="00A65554" w:rsidP="00D7387B">
      <w:pPr>
        <w:tabs>
          <w:tab w:val="left" w:pos="3401"/>
        </w:tabs>
      </w:pPr>
      <w:bookmarkStart w:id="0" w:name="_GoBack"/>
      <w:bookmarkEnd w:id="0"/>
    </w:p>
    <w:sectPr w:rsidR="00A65554" w:rsidSect="0071464B">
      <w:headerReference w:type="default" r:id="rId7"/>
      <w:footerReference w:type="default" r:id="rId8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554" w:rsidRDefault="00A65554" w:rsidP="00A65554">
      <w:r>
        <w:separator/>
      </w:r>
    </w:p>
  </w:endnote>
  <w:endnote w:type="continuationSeparator" w:id="0">
    <w:p w:rsidR="00A65554" w:rsidRDefault="00A65554" w:rsidP="00A6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C94" w:rsidRPr="002C0B34" w:rsidRDefault="005B1C94" w:rsidP="005B1C94">
    <w:pPr>
      <w:jc w:val="center"/>
      <w:rPr>
        <w:rFonts w:ascii="Arial" w:hAnsi="Arial" w:cs="Arial"/>
        <w:szCs w:val="24"/>
      </w:rPr>
    </w:pPr>
    <w:r w:rsidRPr="002C0B34">
      <w:rPr>
        <w:rFonts w:ascii="Arial" w:hAnsi="Arial" w:cs="Arial"/>
        <w:noProof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626093" wp14:editId="061F91BE">
              <wp:simplePos x="0" y="0"/>
              <wp:positionH relativeFrom="column">
                <wp:posOffset>-430530</wp:posOffset>
              </wp:positionH>
              <wp:positionV relativeFrom="paragraph">
                <wp:posOffset>127000</wp:posOffset>
              </wp:positionV>
              <wp:extent cx="693420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12602E" id="Straight Connector 8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9pt,10pt" to="512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" strokecolor="black [3213]" strokeweight="1pt">
              <v:stroke joinstyle="miter"/>
            </v:line>
          </w:pict>
        </mc:Fallback>
      </mc:AlternateContent>
    </w:r>
  </w:p>
  <w:p w:rsidR="00CC1860" w:rsidRPr="001E788A" w:rsidRDefault="0071464B" w:rsidP="0071464B">
    <w:pPr>
      <w:pStyle w:val="Footer"/>
      <w:tabs>
        <w:tab w:val="clear" w:pos="4680"/>
        <w:tab w:val="left" w:pos="2160"/>
        <w:tab w:val="center" w:pos="4320"/>
      </w:tabs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</w:rPr>
      <w:tab/>
    </w:r>
    <w:r w:rsidRPr="00CD422D">
      <w:rPr>
        <w:rFonts w:ascii="Arial" w:hAnsi="Arial" w:cs="Arial"/>
      </w:rPr>
      <w:t>http://pinalpartnership.com/ems-basin-study/</w:t>
    </w:r>
    <w:r>
      <w:rPr>
        <w:rFonts w:ascii="Arial" w:hAnsi="Arial" w:cs="Arial"/>
        <w:color w:val="000000" w:themeColor="text1"/>
      </w:rPr>
      <w:t xml:space="preserve">       </w:t>
    </w:r>
  </w:p>
  <w:p w:rsidR="001E788A" w:rsidRDefault="0071464B" w:rsidP="001E788A">
    <w:pPr>
      <w:pStyle w:val="Footer"/>
      <w:rPr>
        <w:rFonts w:ascii="Arial" w:hAnsi="Arial" w:cs="Arial"/>
      </w:rPr>
    </w:pPr>
    <w:r>
      <w:rPr>
        <w:rFonts w:ascii="Arial" w:hAnsi="Arial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163830</wp:posOffset>
          </wp:positionH>
          <wp:positionV relativeFrom="paragraph">
            <wp:posOffset>121920</wp:posOffset>
          </wp:positionV>
          <wp:extent cx="975360" cy="448945"/>
          <wp:effectExtent l="0" t="0" r="0" b="8255"/>
          <wp:wrapSquare wrapText="bothSides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0B34">
      <w:rPr>
        <w:rFonts w:ascii="Arial" w:hAnsi="Arial"/>
        <w:noProof/>
      </w:rPr>
      <w:drawing>
        <wp:anchor distT="0" distB="0" distL="114300" distR="114300" simplePos="0" relativeHeight="251655680" behindDoc="0" locked="0" layoutInCell="1" allowOverlap="1" wp14:anchorId="75E87367">
          <wp:simplePos x="0" y="0"/>
          <wp:positionH relativeFrom="column">
            <wp:posOffset>4030980</wp:posOffset>
          </wp:positionH>
          <wp:positionV relativeFrom="paragraph">
            <wp:posOffset>160020</wp:posOffset>
          </wp:positionV>
          <wp:extent cx="1317625" cy="426720"/>
          <wp:effectExtent l="0" t="0" r="0" b="0"/>
          <wp:wrapSquare wrapText="bothSides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464B" w:rsidRDefault="0071464B" w:rsidP="001E788A">
    <w:pPr>
      <w:pStyle w:val="Footer"/>
      <w:rPr>
        <w:rFonts w:ascii="Arial" w:hAnsi="Arial" w:cs="Arial"/>
      </w:rPr>
    </w:pPr>
  </w:p>
  <w:p w:rsidR="0071464B" w:rsidRDefault="0071464B" w:rsidP="001E788A">
    <w:pPr>
      <w:pStyle w:val="Footer"/>
      <w:rPr>
        <w:rFonts w:ascii="Arial" w:hAnsi="Arial" w:cs="Arial"/>
      </w:rPr>
    </w:pPr>
  </w:p>
  <w:p w:rsidR="0071464B" w:rsidRPr="001E788A" w:rsidRDefault="0071464B" w:rsidP="001E788A">
    <w:pPr>
      <w:pStyle w:val="Footer"/>
      <w:rPr>
        <w:rFonts w:ascii="Arial" w:hAnsi="Arial" w:cs="Arial"/>
      </w:rPr>
    </w:pPr>
  </w:p>
  <w:p w:rsidR="001E788A" w:rsidRPr="001E788A" w:rsidRDefault="001E788A" w:rsidP="0071464B">
    <w:pPr>
      <w:pStyle w:val="Footer"/>
      <w:tabs>
        <w:tab w:val="left" w:pos="6300"/>
      </w:tabs>
      <w:rPr>
        <w:rFonts w:ascii="Arial" w:hAnsi="Arial" w:cs="Arial"/>
      </w:rPr>
    </w:pPr>
    <w:r w:rsidRPr="001E788A">
      <w:rPr>
        <w:rFonts w:ascii="Arial" w:hAnsi="Arial" w:cs="Arial"/>
        <w:b/>
        <w:u w:val="single"/>
      </w:rPr>
      <w:t>Bureau of Reclamation</w:t>
    </w:r>
    <w:r w:rsidR="0071464B" w:rsidRPr="0071464B">
      <w:rPr>
        <w:rFonts w:ascii="Arial" w:hAnsi="Arial" w:cs="Arial"/>
        <w:b/>
      </w:rPr>
      <w:t xml:space="preserve"> </w:t>
    </w:r>
    <w:r w:rsidR="0071464B" w:rsidRPr="0071464B">
      <w:rPr>
        <w:rFonts w:ascii="Arial" w:hAnsi="Arial" w:cs="Arial"/>
        <w:b/>
      </w:rPr>
      <w:tab/>
    </w:r>
    <w:r w:rsidR="0071464B" w:rsidRPr="0071464B">
      <w:rPr>
        <w:rFonts w:ascii="Arial" w:hAnsi="Arial" w:cs="Arial"/>
        <w:b/>
      </w:rPr>
      <w:tab/>
    </w:r>
    <w:r w:rsidR="0071464B" w:rsidRPr="001E788A">
      <w:rPr>
        <w:rFonts w:ascii="Arial" w:hAnsi="Arial" w:cs="Arial"/>
        <w:b/>
        <w:u w:val="single"/>
      </w:rPr>
      <w:t>Pinal Partnership</w:t>
    </w:r>
    <w:r w:rsidR="0071464B" w:rsidRPr="001E788A">
      <w:rPr>
        <w:rFonts w:ascii="Arial" w:hAnsi="Arial" w:cs="Arial"/>
      </w:rPr>
      <w:t xml:space="preserve">  </w:t>
    </w:r>
  </w:p>
  <w:p w:rsidR="00CC1860" w:rsidRPr="001E788A" w:rsidRDefault="001E788A" w:rsidP="0071464B">
    <w:pPr>
      <w:pStyle w:val="Footer"/>
      <w:tabs>
        <w:tab w:val="left" w:pos="6300"/>
      </w:tabs>
      <w:rPr>
        <w:rFonts w:ascii="Arial" w:hAnsi="Arial" w:cs="Arial"/>
      </w:rPr>
    </w:pPr>
    <w:r w:rsidRPr="001E788A">
      <w:rPr>
        <w:rFonts w:ascii="Arial" w:hAnsi="Arial" w:cs="Arial"/>
      </w:rPr>
      <w:t>Valerie Swick</w:t>
    </w:r>
    <w:r w:rsidR="0071464B">
      <w:rPr>
        <w:rFonts w:ascii="Arial" w:hAnsi="Arial" w:cs="Arial"/>
      </w:rPr>
      <w:tab/>
    </w:r>
    <w:r w:rsidR="0071464B">
      <w:rPr>
        <w:rFonts w:ascii="Arial" w:hAnsi="Arial" w:cs="Arial"/>
      </w:rPr>
      <w:tab/>
    </w:r>
    <w:r w:rsidR="0071464B" w:rsidRPr="001E788A">
      <w:rPr>
        <w:rFonts w:ascii="Arial" w:hAnsi="Arial" w:cs="Arial"/>
      </w:rPr>
      <w:t>Jake Lenderking</w:t>
    </w:r>
  </w:p>
  <w:p w:rsidR="001E788A" w:rsidRPr="001E788A" w:rsidRDefault="001E788A" w:rsidP="0071464B">
    <w:pPr>
      <w:pStyle w:val="Footer"/>
      <w:tabs>
        <w:tab w:val="left" w:pos="6300"/>
      </w:tabs>
      <w:rPr>
        <w:rFonts w:ascii="Arial" w:hAnsi="Arial" w:cs="Arial"/>
      </w:rPr>
    </w:pPr>
    <w:r w:rsidRPr="001E788A">
      <w:rPr>
        <w:rFonts w:ascii="Arial" w:hAnsi="Arial" w:cs="Arial"/>
      </w:rPr>
      <w:t>Phoenix Area Office</w:t>
    </w:r>
    <w:r w:rsidR="0071464B">
      <w:rPr>
        <w:rFonts w:ascii="Arial" w:hAnsi="Arial" w:cs="Arial"/>
      </w:rPr>
      <w:tab/>
    </w:r>
    <w:r w:rsidR="0071464B">
      <w:rPr>
        <w:rFonts w:ascii="Arial" w:hAnsi="Arial" w:cs="Arial"/>
      </w:rPr>
      <w:tab/>
    </w:r>
    <w:r w:rsidR="0071464B" w:rsidRPr="001E788A">
      <w:rPr>
        <w:rFonts w:ascii="Arial" w:hAnsi="Arial" w:cs="Arial"/>
      </w:rPr>
      <w:t>Global Water Resources</w:t>
    </w:r>
  </w:p>
  <w:p w:rsidR="001E788A" w:rsidRPr="001E788A" w:rsidRDefault="0071464B" w:rsidP="0071464B">
    <w:pPr>
      <w:pStyle w:val="Footer"/>
      <w:tabs>
        <w:tab w:val="left" w:pos="6300"/>
      </w:tabs>
      <w:rPr>
        <w:rFonts w:ascii="Arial" w:hAnsi="Arial" w:cs="Arial"/>
      </w:rPr>
    </w:pPr>
    <w:r w:rsidRPr="0071464B">
      <w:rPr>
        <w:rFonts w:ascii="Arial" w:hAnsi="Arial" w:cs="Arial"/>
      </w:rPr>
      <w:t>vswick@usbr.gov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1E788A">
      <w:rPr>
        <w:rFonts w:ascii="Arial" w:hAnsi="Arial" w:cs="Arial"/>
      </w:rPr>
      <w:t>Jake.lenderking@gwresources.com</w:t>
    </w:r>
  </w:p>
  <w:p w:rsidR="001E788A" w:rsidRPr="001E788A" w:rsidRDefault="001E788A" w:rsidP="0071464B">
    <w:pPr>
      <w:pStyle w:val="Footer"/>
      <w:tabs>
        <w:tab w:val="left" w:pos="6300"/>
      </w:tabs>
      <w:rPr>
        <w:rFonts w:ascii="Arial" w:hAnsi="Arial" w:cs="Arial"/>
      </w:rPr>
    </w:pPr>
    <w:r w:rsidRPr="001E788A">
      <w:rPr>
        <w:rFonts w:ascii="Arial" w:hAnsi="Arial" w:cs="Arial"/>
      </w:rPr>
      <w:t>(623) 733-6272</w:t>
    </w:r>
    <w:r w:rsidR="0071464B">
      <w:rPr>
        <w:rFonts w:ascii="Arial" w:hAnsi="Arial" w:cs="Arial"/>
      </w:rPr>
      <w:tab/>
    </w:r>
    <w:r w:rsidR="0071464B">
      <w:rPr>
        <w:rFonts w:ascii="Arial" w:hAnsi="Arial" w:cs="Arial"/>
      </w:rPr>
      <w:tab/>
    </w:r>
    <w:r w:rsidR="0071464B" w:rsidRPr="001E788A">
      <w:rPr>
        <w:rFonts w:ascii="Arial" w:hAnsi="Arial" w:cs="Arial"/>
      </w:rPr>
      <w:t>(480) 719-6977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554" w:rsidRDefault="00A65554" w:rsidP="00A65554">
      <w:r>
        <w:separator/>
      </w:r>
    </w:p>
  </w:footnote>
  <w:footnote w:type="continuationSeparator" w:id="0">
    <w:p w:rsidR="00A65554" w:rsidRDefault="00A65554" w:rsidP="00A6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FF3" w:rsidRPr="0071464B" w:rsidRDefault="00063172" w:rsidP="0071464B">
    <w:pPr>
      <w:rPr>
        <w:rFonts w:ascii="Arial" w:hAnsi="Arial"/>
        <w:b/>
        <w:sz w:val="44"/>
        <w:szCs w:val="44"/>
      </w:rPr>
    </w:pPr>
    <w:r w:rsidRPr="0071464B">
      <w:rPr>
        <w:rFonts w:ascii="Arial" w:hAnsi="Arial"/>
        <w:b/>
        <w:sz w:val="44"/>
        <w:szCs w:val="44"/>
      </w:rPr>
      <w:t>Eloy and Maricopa Stanfield</w:t>
    </w:r>
  </w:p>
  <w:p w:rsidR="002C0B34" w:rsidRPr="0071464B" w:rsidRDefault="00063172" w:rsidP="0071464B">
    <w:pPr>
      <w:rPr>
        <w:rFonts w:ascii="Arial" w:hAnsi="Arial"/>
        <w:b/>
        <w:sz w:val="44"/>
        <w:szCs w:val="44"/>
      </w:rPr>
    </w:pPr>
    <w:r w:rsidRPr="0071464B">
      <w:rPr>
        <w:rFonts w:ascii="Arial" w:hAnsi="Arial"/>
        <w:b/>
        <w:sz w:val="44"/>
        <w:szCs w:val="44"/>
      </w:rPr>
      <w:t>Basin Study</w:t>
    </w:r>
  </w:p>
  <w:p w:rsidR="005B1C94" w:rsidRPr="002C0B34" w:rsidRDefault="005B1C94" w:rsidP="005B1C94">
    <w:pPr>
      <w:jc w:val="center"/>
      <w:rPr>
        <w:rFonts w:ascii="Arial" w:hAnsi="Arial" w:cs="Arial"/>
        <w:szCs w:val="24"/>
      </w:rPr>
    </w:pPr>
    <w:r w:rsidRPr="002C0B34">
      <w:rPr>
        <w:rFonts w:ascii="Arial" w:hAnsi="Arial" w:cs="Arial"/>
        <w:noProof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626093" wp14:editId="061F91BE">
              <wp:simplePos x="0" y="0"/>
              <wp:positionH relativeFrom="column">
                <wp:posOffset>-430530</wp:posOffset>
              </wp:positionH>
              <wp:positionV relativeFrom="paragraph">
                <wp:posOffset>127000</wp:posOffset>
              </wp:positionV>
              <wp:extent cx="693420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9BFAB1" id="Straight Connector 6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9pt,10pt" to="512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" strokecolor="black [3213]" strokeweight="1pt">
              <v:stroke joinstyle="miter"/>
            </v:line>
          </w:pict>
        </mc:Fallback>
      </mc:AlternateContent>
    </w:r>
  </w:p>
  <w:p w:rsidR="00063172" w:rsidRDefault="00063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4059D"/>
    <w:multiLevelType w:val="hybridMultilevel"/>
    <w:tmpl w:val="189C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8740C"/>
    <w:multiLevelType w:val="hybridMultilevel"/>
    <w:tmpl w:val="0DEA4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54"/>
    <w:rsid w:val="00063172"/>
    <w:rsid w:val="00081975"/>
    <w:rsid w:val="001E788A"/>
    <w:rsid w:val="00204FF3"/>
    <w:rsid w:val="002C0B34"/>
    <w:rsid w:val="00377B5D"/>
    <w:rsid w:val="003B4CFB"/>
    <w:rsid w:val="00437363"/>
    <w:rsid w:val="004873EA"/>
    <w:rsid w:val="005B1C94"/>
    <w:rsid w:val="00635B7A"/>
    <w:rsid w:val="00642B99"/>
    <w:rsid w:val="006A65A6"/>
    <w:rsid w:val="0071464B"/>
    <w:rsid w:val="0076320B"/>
    <w:rsid w:val="007D6184"/>
    <w:rsid w:val="008329DC"/>
    <w:rsid w:val="00862E94"/>
    <w:rsid w:val="00876F59"/>
    <w:rsid w:val="009D336F"/>
    <w:rsid w:val="00A65554"/>
    <w:rsid w:val="00A946CE"/>
    <w:rsid w:val="00C318BB"/>
    <w:rsid w:val="00C94E5D"/>
    <w:rsid w:val="00CC1860"/>
    <w:rsid w:val="00CD422D"/>
    <w:rsid w:val="00D7387B"/>
    <w:rsid w:val="00E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5E781"/>
  <w15:docId w15:val="{8E44F5FF-8431-4581-BD7E-D2BC9E91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54"/>
  </w:style>
  <w:style w:type="paragraph" w:styleId="Footer">
    <w:name w:val="footer"/>
    <w:basedOn w:val="Normal"/>
    <w:link w:val="FooterChar"/>
    <w:uiPriority w:val="99"/>
    <w:unhideWhenUsed/>
    <w:rsid w:val="00A65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54"/>
  </w:style>
  <w:style w:type="character" w:styleId="Hyperlink">
    <w:name w:val="Hyperlink"/>
    <w:basedOn w:val="DefaultParagraphFont"/>
    <w:uiPriority w:val="99"/>
    <w:unhideWhenUsed/>
    <w:rsid w:val="00CC18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186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3736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7387B"/>
    <w:pPr>
      <w:widowControl w:val="0"/>
      <w:autoSpaceDE w:val="0"/>
      <w:autoSpaceDN w:val="0"/>
      <w:spacing w:before="1"/>
    </w:pPr>
    <w:rPr>
      <w:rFonts w:ascii="Calibri" w:eastAsia="Calibri" w:hAnsi="Calibri" w:cs="Calibr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387B"/>
    <w:rPr>
      <w:rFonts w:ascii="Calibri" w:eastAsia="Calibri" w:hAnsi="Calibri" w:cs="Calibri"/>
      <w:b/>
      <w:bCs/>
      <w:szCs w:val="24"/>
    </w:rPr>
  </w:style>
  <w:style w:type="paragraph" w:customStyle="1" w:styleId="TableParagraph">
    <w:name w:val="Table Paragraph"/>
    <w:basedOn w:val="Normal"/>
    <w:uiPriority w:val="1"/>
    <w:qFormat/>
    <w:rsid w:val="00D7387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Swick, Valerie A</dc:creator>
  <cp:lastModifiedBy>Swick, Valerie A</cp:lastModifiedBy>
  <cp:revision>4</cp:revision>
  <dcterms:created xsi:type="dcterms:W3CDTF">2019-10-21T17:28:00Z</dcterms:created>
  <dcterms:modified xsi:type="dcterms:W3CDTF">2019-10-21T17:45:00Z</dcterms:modified>
</cp:coreProperties>
</file>