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0802" w14:textId="77777777" w:rsidR="00B97B35" w:rsidRDefault="00B97B35">
      <w:pPr>
        <w:rPr>
          <w:rFonts w:ascii="Garamond" w:hAnsi="Garamond"/>
          <w:b/>
          <w:sz w:val="28"/>
          <w:szCs w:val="28"/>
        </w:rPr>
      </w:pPr>
    </w:p>
    <w:p w14:paraId="1D7C3515" w14:textId="77777777" w:rsidR="000B29E2" w:rsidRPr="0051309C" w:rsidRDefault="003B27BA">
      <w:pPr>
        <w:rPr>
          <w:rFonts w:cstheme="minorHAnsi"/>
          <w:b/>
          <w:sz w:val="28"/>
          <w:szCs w:val="28"/>
        </w:rPr>
      </w:pPr>
      <w:r w:rsidRPr="0051309C">
        <w:rPr>
          <w:rFonts w:cstheme="minorHAnsi"/>
          <w:b/>
          <w:sz w:val="28"/>
          <w:szCs w:val="28"/>
        </w:rPr>
        <w:t>Pinal Partnership</w:t>
      </w:r>
      <w:r w:rsidR="002945B9" w:rsidRPr="0051309C">
        <w:rPr>
          <w:rFonts w:cstheme="minorHAnsi"/>
          <w:b/>
          <w:sz w:val="28"/>
          <w:szCs w:val="28"/>
        </w:rPr>
        <w:t xml:space="preserve"> </w:t>
      </w:r>
      <w:r w:rsidRPr="0051309C">
        <w:rPr>
          <w:rFonts w:cstheme="minorHAnsi"/>
          <w:b/>
          <w:sz w:val="28"/>
          <w:szCs w:val="28"/>
        </w:rPr>
        <w:t>Government Relations Committee</w:t>
      </w:r>
      <w:r w:rsidR="002945B9" w:rsidRPr="0051309C">
        <w:rPr>
          <w:rFonts w:cstheme="minorHAnsi"/>
          <w:b/>
          <w:sz w:val="28"/>
          <w:szCs w:val="28"/>
        </w:rPr>
        <w:t xml:space="preserve"> </w:t>
      </w:r>
    </w:p>
    <w:p w14:paraId="410D1FF3" w14:textId="11C3E8EE" w:rsidR="003B27BA" w:rsidRPr="0051309C" w:rsidRDefault="007072C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</w:t>
      </w:r>
      <w:r w:rsidR="00613B30">
        <w:rPr>
          <w:rFonts w:cstheme="minorHAnsi"/>
          <w:b/>
          <w:sz w:val="28"/>
          <w:szCs w:val="28"/>
        </w:rPr>
        <w:t>2</w:t>
      </w:r>
      <w:r w:rsidR="00BE2AAD" w:rsidRPr="0051309C">
        <w:rPr>
          <w:rFonts w:cstheme="minorHAnsi"/>
          <w:b/>
          <w:sz w:val="28"/>
          <w:szCs w:val="28"/>
        </w:rPr>
        <w:t xml:space="preserve"> </w:t>
      </w:r>
      <w:r w:rsidR="005E52E4" w:rsidRPr="0051309C">
        <w:rPr>
          <w:rFonts w:cstheme="minorHAnsi"/>
          <w:b/>
          <w:sz w:val="28"/>
          <w:szCs w:val="28"/>
        </w:rPr>
        <w:t>Action</w:t>
      </w:r>
      <w:r w:rsidR="002945B9" w:rsidRPr="0051309C">
        <w:rPr>
          <w:rFonts w:cstheme="minorHAnsi"/>
          <w:b/>
          <w:sz w:val="28"/>
          <w:szCs w:val="28"/>
        </w:rPr>
        <w:t xml:space="preserve"> Plan</w:t>
      </w:r>
    </w:p>
    <w:p w14:paraId="2F8F8565" w14:textId="4A46A15D" w:rsidR="003B27BA" w:rsidRPr="0051309C" w:rsidRDefault="00242D68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Committee Approved</w:t>
      </w:r>
      <w:r w:rsidR="00613B30">
        <w:rPr>
          <w:rFonts w:cstheme="minorHAnsi"/>
          <w:i/>
          <w:sz w:val="24"/>
          <w:szCs w:val="24"/>
        </w:rPr>
        <w:t xml:space="preserve"> </w:t>
      </w:r>
      <w:r w:rsidR="00DA4476" w:rsidRPr="0051309C">
        <w:rPr>
          <w:rFonts w:cstheme="minorHAnsi"/>
          <w:i/>
          <w:sz w:val="24"/>
          <w:szCs w:val="24"/>
        </w:rPr>
        <w:t>1</w:t>
      </w:r>
      <w:r w:rsidR="007072C8">
        <w:rPr>
          <w:rFonts w:cstheme="minorHAnsi"/>
          <w:i/>
          <w:sz w:val="24"/>
          <w:szCs w:val="24"/>
        </w:rPr>
        <w:t>/</w:t>
      </w:r>
      <w:r>
        <w:rPr>
          <w:rFonts w:cstheme="minorHAnsi"/>
          <w:i/>
          <w:sz w:val="24"/>
          <w:szCs w:val="24"/>
        </w:rPr>
        <w:t>2</w:t>
      </w:r>
      <w:r w:rsidR="00B76CD7">
        <w:rPr>
          <w:rFonts w:cstheme="minorHAnsi"/>
          <w:i/>
          <w:sz w:val="24"/>
          <w:szCs w:val="24"/>
        </w:rPr>
        <w:t>5/</w:t>
      </w:r>
      <w:r w:rsidR="007072C8">
        <w:rPr>
          <w:rFonts w:cstheme="minorHAnsi"/>
          <w:i/>
          <w:sz w:val="24"/>
          <w:szCs w:val="24"/>
        </w:rPr>
        <w:t>202</w:t>
      </w:r>
    </w:p>
    <w:p w14:paraId="2FFD3E8C" w14:textId="77777777" w:rsidR="00F9430A" w:rsidRDefault="00F9430A" w:rsidP="003B27BA">
      <w:pPr>
        <w:jc w:val="both"/>
        <w:rPr>
          <w:rFonts w:cstheme="minorHAnsi"/>
          <w:sz w:val="24"/>
          <w:szCs w:val="24"/>
        </w:rPr>
      </w:pPr>
    </w:p>
    <w:p w14:paraId="215545F2" w14:textId="77777777" w:rsidR="0051309C" w:rsidRPr="0051309C" w:rsidRDefault="0051309C" w:rsidP="003B27BA">
      <w:pPr>
        <w:jc w:val="both"/>
        <w:rPr>
          <w:rFonts w:cstheme="minorHAnsi"/>
          <w:sz w:val="24"/>
          <w:szCs w:val="24"/>
        </w:rPr>
      </w:pPr>
    </w:p>
    <w:p w14:paraId="5F691A85" w14:textId="77777777" w:rsidR="0021738E" w:rsidRPr="0051309C" w:rsidRDefault="002945B9" w:rsidP="0051309C">
      <w:pPr>
        <w:jc w:val="left"/>
        <w:rPr>
          <w:rFonts w:cstheme="minorHAnsi"/>
          <w:b/>
          <w:i/>
          <w:sz w:val="24"/>
          <w:szCs w:val="24"/>
        </w:rPr>
      </w:pPr>
      <w:r w:rsidRPr="0051309C">
        <w:rPr>
          <w:rFonts w:cstheme="minorHAnsi"/>
          <w:b/>
          <w:sz w:val="24"/>
          <w:szCs w:val="24"/>
          <w:u w:val="single"/>
        </w:rPr>
        <w:t>MISSION</w:t>
      </w:r>
      <w:r w:rsidR="00DC675B" w:rsidRPr="0051309C">
        <w:rPr>
          <w:rFonts w:cstheme="minorHAnsi"/>
          <w:b/>
          <w:sz w:val="24"/>
          <w:szCs w:val="24"/>
          <w:u w:val="single"/>
        </w:rPr>
        <w:t>:</w:t>
      </w:r>
      <w:r w:rsidR="0051309C" w:rsidRPr="0051309C">
        <w:rPr>
          <w:rFonts w:cstheme="minorHAnsi"/>
          <w:b/>
          <w:sz w:val="24"/>
          <w:szCs w:val="24"/>
        </w:rPr>
        <w:t xml:space="preserve">  </w:t>
      </w:r>
      <w:r w:rsidR="0051309C">
        <w:rPr>
          <w:rFonts w:cstheme="minorHAnsi"/>
          <w:b/>
          <w:sz w:val="24"/>
          <w:szCs w:val="24"/>
        </w:rPr>
        <w:tab/>
      </w:r>
      <w:r w:rsidR="00B97B35" w:rsidRPr="0051309C">
        <w:rPr>
          <w:rFonts w:cstheme="minorHAnsi"/>
          <w:b/>
          <w:i/>
          <w:sz w:val="24"/>
          <w:szCs w:val="24"/>
        </w:rPr>
        <w:t>“To foster communication and education concerning government and</w:t>
      </w:r>
    </w:p>
    <w:p w14:paraId="5E2B56B4" w14:textId="77777777" w:rsidR="00B97B35" w:rsidRPr="0051309C" w:rsidRDefault="0051309C" w:rsidP="0051309C">
      <w:pPr>
        <w:ind w:left="720" w:firstLine="7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</w:t>
      </w:r>
      <w:r w:rsidR="0021738E" w:rsidRPr="0051309C">
        <w:rPr>
          <w:rFonts w:cstheme="minorHAnsi"/>
          <w:b/>
          <w:i/>
          <w:sz w:val="24"/>
          <w:szCs w:val="24"/>
        </w:rPr>
        <w:t xml:space="preserve">related </w:t>
      </w:r>
      <w:r w:rsidR="00B97B35" w:rsidRPr="0051309C">
        <w:rPr>
          <w:rFonts w:cstheme="minorHAnsi"/>
          <w:b/>
          <w:i/>
          <w:sz w:val="24"/>
          <w:szCs w:val="24"/>
        </w:rPr>
        <w:t>public affairs</w:t>
      </w:r>
      <w:r w:rsidR="0021738E" w:rsidRPr="0051309C">
        <w:rPr>
          <w:rFonts w:cstheme="minorHAnsi"/>
          <w:b/>
          <w:i/>
          <w:sz w:val="24"/>
          <w:szCs w:val="24"/>
        </w:rPr>
        <w:t xml:space="preserve"> within Pinal County and the adjoining regions</w:t>
      </w:r>
      <w:r w:rsidR="00B97B35" w:rsidRPr="0051309C">
        <w:rPr>
          <w:rFonts w:cstheme="minorHAnsi"/>
          <w:b/>
          <w:i/>
          <w:sz w:val="24"/>
          <w:szCs w:val="24"/>
        </w:rPr>
        <w:t>.”</w:t>
      </w:r>
    </w:p>
    <w:p w14:paraId="3FAA10EE" w14:textId="5DE5DA36" w:rsidR="00B97B35" w:rsidRDefault="00B97B35" w:rsidP="0051309C">
      <w:pPr>
        <w:jc w:val="left"/>
        <w:rPr>
          <w:rFonts w:cstheme="minorHAnsi"/>
          <w:sz w:val="24"/>
          <w:szCs w:val="24"/>
        </w:rPr>
      </w:pPr>
    </w:p>
    <w:p w14:paraId="55F12C12" w14:textId="77777777" w:rsidR="00E1078C" w:rsidRDefault="00E1078C" w:rsidP="0051309C">
      <w:pPr>
        <w:jc w:val="left"/>
        <w:rPr>
          <w:rFonts w:cstheme="minorHAnsi"/>
          <w:sz w:val="24"/>
          <w:szCs w:val="24"/>
        </w:rPr>
      </w:pPr>
    </w:p>
    <w:p w14:paraId="7A58569F" w14:textId="77777777" w:rsidR="0051309C" w:rsidRPr="0051309C" w:rsidRDefault="0051309C" w:rsidP="0051309C">
      <w:pPr>
        <w:jc w:val="left"/>
        <w:rPr>
          <w:rFonts w:cstheme="minorHAnsi"/>
          <w:sz w:val="24"/>
          <w:szCs w:val="24"/>
        </w:rPr>
      </w:pPr>
    </w:p>
    <w:p w14:paraId="29FFFBA3" w14:textId="77777777" w:rsidR="00B97B35" w:rsidRPr="0051309C" w:rsidRDefault="00302D59" w:rsidP="00B97B35">
      <w:pPr>
        <w:jc w:val="both"/>
        <w:rPr>
          <w:rFonts w:cstheme="minorHAnsi"/>
          <w:b/>
          <w:sz w:val="24"/>
          <w:szCs w:val="24"/>
          <w:u w:val="single"/>
        </w:rPr>
      </w:pPr>
      <w:r w:rsidRPr="0051309C">
        <w:rPr>
          <w:rFonts w:cstheme="minorHAnsi"/>
          <w:b/>
          <w:sz w:val="24"/>
          <w:szCs w:val="24"/>
          <w:u w:val="single"/>
        </w:rPr>
        <w:t>IMPLEMENTATION</w:t>
      </w:r>
      <w:r w:rsidR="0051309C">
        <w:rPr>
          <w:rFonts w:cstheme="minorHAnsi"/>
          <w:b/>
          <w:sz w:val="24"/>
          <w:szCs w:val="24"/>
          <w:u w:val="single"/>
        </w:rPr>
        <w:t>:</w:t>
      </w:r>
    </w:p>
    <w:p w14:paraId="5C656904" w14:textId="77777777" w:rsidR="00C06056" w:rsidRPr="0051309C" w:rsidRDefault="00302D59" w:rsidP="003B27BA">
      <w:p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>The GRC will strive to achieve its mission, on an on</w:t>
      </w:r>
      <w:r w:rsidR="000B29E2" w:rsidRPr="0051309C">
        <w:rPr>
          <w:rFonts w:cstheme="minorHAnsi"/>
          <w:sz w:val="24"/>
          <w:szCs w:val="24"/>
        </w:rPr>
        <w:t>-</w:t>
      </w:r>
      <w:r w:rsidRPr="0051309C">
        <w:rPr>
          <w:rFonts w:cstheme="minorHAnsi"/>
          <w:sz w:val="24"/>
          <w:szCs w:val="24"/>
        </w:rPr>
        <w:t>going basis, through the following activities and initiatives:</w:t>
      </w:r>
    </w:p>
    <w:p w14:paraId="397A9F43" w14:textId="77777777" w:rsidR="00302D59" w:rsidRPr="0051309C" w:rsidRDefault="00302D59" w:rsidP="003B27BA">
      <w:pPr>
        <w:jc w:val="both"/>
        <w:rPr>
          <w:rFonts w:cstheme="minorHAnsi"/>
          <w:sz w:val="24"/>
          <w:szCs w:val="24"/>
        </w:rPr>
      </w:pPr>
    </w:p>
    <w:p w14:paraId="303C9AE4" w14:textId="2203CC50" w:rsidR="00EE3FD8" w:rsidRPr="0051309C" w:rsidRDefault="00EE3FD8" w:rsidP="00EE3FD8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>Continue to identify and monitor significant public policy and legislative issues that affect Pinal County,</w:t>
      </w:r>
      <w:r w:rsidR="001C5BD1">
        <w:rPr>
          <w:rFonts w:cstheme="minorHAnsi"/>
          <w:sz w:val="24"/>
          <w:szCs w:val="24"/>
        </w:rPr>
        <w:t xml:space="preserve"> the surrounding region,</w:t>
      </w:r>
      <w:r w:rsidRPr="0051309C">
        <w:rPr>
          <w:rFonts w:cstheme="minorHAnsi"/>
          <w:sz w:val="24"/>
          <w:szCs w:val="24"/>
        </w:rPr>
        <w:t xml:space="preserve"> local </w:t>
      </w:r>
      <w:r w:rsidR="001C5BD1" w:rsidRPr="0051309C">
        <w:rPr>
          <w:rFonts w:cstheme="minorHAnsi"/>
          <w:sz w:val="24"/>
          <w:szCs w:val="24"/>
        </w:rPr>
        <w:t>governments,</w:t>
      </w:r>
      <w:r w:rsidRPr="0051309C">
        <w:rPr>
          <w:rFonts w:cstheme="minorHAnsi"/>
          <w:sz w:val="24"/>
          <w:szCs w:val="24"/>
        </w:rPr>
        <w:t xml:space="preserve"> and stakeholders.</w:t>
      </w:r>
    </w:p>
    <w:p w14:paraId="200EF698" w14:textId="77777777" w:rsidR="00EE3FD8" w:rsidRPr="0051309C" w:rsidRDefault="00EE3FD8" w:rsidP="00EE3FD8">
      <w:pPr>
        <w:pStyle w:val="ListParagraph"/>
        <w:jc w:val="both"/>
        <w:rPr>
          <w:rFonts w:cstheme="minorHAnsi"/>
          <w:sz w:val="24"/>
          <w:szCs w:val="24"/>
        </w:rPr>
      </w:pPr>
    </w:p>
    <w:p w14:paraId="7916EFEB" w14:textId="7017D231" w:rsidR="00302D59" w:rsidRDefault="00302D59" w:rsidP="00F32938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 xml:space="preserve">Continue to present topics of interest to representatives of governmental units and </w:t>
      </w:r>
      <w:r w:rsidR="00EE3FD8" w:rsidRPr="0051309C">
        <w:rPr>
          <w:rFonts w:cstheme="minorHAnsi"/>
          <w:sz w:val="24"/>
          <w:szCs w:val="24"/>
        </w:rPr>
        <w:t xml:space="preserve">Pinal County and regional </w:t>
      </w:r>
      <w:r w:rsidRPr="0051309C">
        <w:rPr>
          <w:rFonts w:cstheme="minorHAnsi"/>
          <w:sz w:val="24"/>
          <w:szCs w:val="24"/>
        </w:rPr>
        <w:t>stakeholders at GRC monthly meetings.</w:t>
      </w:r>
    </w:p>
    <w:p w14:paraId="5CE79A0F" w14:textId="77777777" w:rsidR="00242D68" w:rsidRPr="00242D68" w:rsidRDefault="00242D68" w:rsidP="00242D68">
      <w:pPr>
        <w:jc w:val="both"/>
        <w:rPr>
          <w:rFonts w:cstheme="minorHAnsi"/>
          <w:sz w:val="24"/>
          <w:szCs w:val="24"/>
        </w:rPr>
      </w:pPr>
    </w:p>
    <w:p w14:paraId="6B351FF4" w14:textId="77777777" w:rsidR="00242D68" w:rsidRPr="0051309C" w:rsidRDefault="00242D68" w:rsidP="00242D68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42D68">
        <w:rPr>
          <w:rFonts w:cstheme="minorHAnsi"/>
          <w:sz w:val="24"/>
          <w:szCs w:val="24"/>
        </w:rPr>
        <w:t>Serve as a resource for the vetting of legislation for the Board of Directors and the Partnership at large, and possibly make recommendations to the Board on policy issues.</w:t>
      </w:r>
    </w:p>
    <w:p w14:paraId="7FFF0E3E" w14:textId="77777777" w:rsidR="0021738E" w:rsidRPr="0051309C" w:rsidRDefault="0021738E" w:rsidP="0021738E">
      <w:pPr>
        <w:pStyle w:val="ListParagraph"/>
        <w:rPr>
          <w:rFonts w:cstheme="minorHAnsi"/>
          <w:sz w:val="24"/>
          <w:szCs w:val="24"/>
        </w:rPr>
      </w:pPr>
    </w:p>
    <w:p w14:paraId="76D254BC" w14:textId="53640F94" w:rsidR="0021738E" w:rsidRDefault="001C5BD1" w:rsidP="00F32938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>To</w:t>
      </w:r>
      <w:r w:rsidR="009D3332" w:rsidRPr="0051309C">
        <w:rPr>
          <w:rFonts w:cstheme="minorHAnsi"/>
          <w:sz w:val="24"/>
          <w:szCs w:val="24"/>
        </w:rPr>
        <w:t xml:space="preserve"> influence positive outcomes regarding government affairs, the GRC may d</w:t>
      </w:r>
      <w:r w:rsidR="0021738E" w:rsidRPr="0051309C">
        <w:rPr>
          <w:rFonts w:cstheme="minorHAnsi"/>
          <w:sz w:val="24"/>
          <w:szCs w:val="24"/>
        </w:rPr>
        <w:t>ev</w:t>
      </w:r>
      <w:r w:rsidR="009D3332" w:rsidRPr="0051309C">
        <w:rPr>
          <w:rFonts w:cstheme="minorHAnsi"/>
          <w:sz w:val="24"/>
          <w:szCs w:val="24"/>
        </w:rPr>
        <w:t>elop and recommend resolutions</w:t>
      </w:r>
      <w:r w:rsidR="0021738E" w:rsidRPr="0051309C">
        <w:rPr>
          <w:rFonts w:cstheme="minorHAnsi"/>
          <w:sz w:val="24"/>
          <w:szCs w:val="24"/>
        </w:rPr>
        <w:t xml:space="preserve"> to th</w:t>
      </w:r>
      <w:r w:rsidR="003624A7" w:rsidRPr="0051309C">
        <w:rPr>
          <w:rFonts w:cstheme="minorHAnsi"/>
          <w:sz w:val="24"/>
          <w:szCs w:val="24"/>
        </w:rPr>
        <w:t>e Bo</w:t>
      </w:r>
      <w:r w:rsidR="009D3332" w:rsidRPr="0051309C">
        <w:rPr>
          <w:rFonts w:cstheme="minorHAnsi"/>
          <w:sz w:val="24"/>
          <w:szCs w:val="24"/>
        </w:rPr>
        <w:t>ard of Directors for review, approval, and action</w:t>
      </w:r>
      <w:r>
        <w:rPr>
          <w:rFonts w:cstheme="minorHAnsi"/>
          <w:sz w:val="24"/>
          <w:szCs w:val="24"/>
        </w:rPr>
        <w:t>.</w:t>
      </w:r>
    </w:p>
    <w:p w14:paraId="13C17D4F" w14:textId="77777777" w:rsidR="001C5BD1" w:rsidRPr="001C5BD1" w:rsidRDefault="001C5BD1" w:rsidP="001C5BD1">
      <w:pPr>
        <w:jc w:val="both"/>
        <w:rPr>
          <w:rFonts w:cstheme="minorHAnsi"/>
          <w:sz w:val="24"/>
          <w:szCs w:val="24"/>
        </w:rPr>
      </w:pPr>
    </w:p>
    <w:p w14:paraId="7FE5FDF0" w14:textId="77777777" w:rsidR="001C5BD1" w:rsidRPr="0051309C" w:rsidRDefault="001C5BD1" w:rsidP="001C5BD1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>When requested or authorized by the Board of Directors, advocate for or against legislation and regulatory issues.</w:t>
      </w:r>
    </w:p>
    <w:p w14:paraId="7E09A601" w14:textId="77777777" w:rsidR="00302D59" w:rsidRPr="0051309C" w:rsidRDefault="00302D59" w:rsidP="00F32938">
      <w:pPr>
        <w:jc w:val="both"/>
        <w:rPr>
          <w:rFonts w:cstheme="minorHAnsi"/>
          <w:sz w:val="24"/>
          <w:szCs w:val="24"/>
        </w:rPr>
      </w:pPr>
    </w:p>
    <w:p w14:paraId="5332825A" w14:textId="00179281" w:rsidR="0007615C" w:rsidRPr="0051309C" w:rsidRDefault="007F61DD" w:rsidP="00F32938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Collaborate with</w:t>
      </w:r>
      <w:r w:rsidR="0007615C" w:rsidRPr="0051309C">
        <w:rPr>
          <w:rFonts w:cstheme="minorHAnsi"/>
          <w:sz w:val="24"/>
          <w:szCs w:val="24"/>
        </w:rPr>
        <w:t xml:space="preserve"> subject matter experts to inform the Committee</w:t>
      </w:r>
      <w:r w:rsidR="00C81938">
        <w:rPr>
          <w:rFonts w:cstheme="minorHAnsi"/>
          <w:sz w:val="24"/>
          <w:szCs w:val="24"/>
        </w:rPr>
        <w:t xml:space="preserve"> and greater membership</w:t>
      </w:r>
      <w:r w:rsidR="0007615C" w:rsidRPr="0051309C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>pertinent</w:t>
      </w:r>
      <w:r w:rsidR="0007615C" w:rsidRPr="0051309C">
        <w:rPr>
          <w:rFonts w:cstheme="minorHAnsi"/>
          <w:sz w:val="24"/>
          <w:szCs w:val="24"/>
        </w:rPr>
        <w:t xml:space="preserve"> issues. </w:t>
      </w:r>
    </w:p>
    <w:p w14:paraId="53BF98A0" w14:textId="77777777" w:rsidR="00302D59" w:rsidRPr="0051309C" w:rsidRDefault="00302D59" w:rsidP="00F32938">
      <w:pPr>
        <w:pStyle w:val="ListParagraph"/>
        <w:rPr>
          <w:rFonts w:cstheme="minorHAnsi"/>
          <w:sz w:val="24"/>
          <w:szCs w:val="24"/>
        </w:rPr>
      </w:pPr>
    </w:p>
    <w:p w14:paraId="2178D79E" w14:textId="17172209" w:rsidR="0007615C" w:rsidRPr="00242D68" w:rsidRDefault="0007615C" w:rsidP="00242D68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 xml:space="preserve">Incorporate targeted updates from governmental units </w:t>
      </w:r>
      <w:r w:rsidR="000B19B7" w:rsidRPr="0051309C">
        <w:rPr>
          <w:rFonts w:cstheme="minorHAnsi"/>
          <w:sz w:val="24"/>
          <w:szCs w:val="24"/>
        </w:rPr>
        <w:t>in</w:t>
      </w:r>
      <w:r w:rsidRPr="0051309C">
        <w:rPr>
          <w:rFonts w:cstheme="minorHAnsi"/>
          <w:sz w:val="24"/>
          <w:szCs w:val="24"/>
        </w:rPr>
        <w:t xml:space="preserve"> Committee meeting</w:t>
      </w:r>
      <w:r w:rsidR="000B19B7" w:rsidRPr="0051309C">
        <w:rPr>
          <w:rFonts w:cstheme="minorHAnsi"/>
          <w:sz w:val="24"/>
          <w:szCs w:val="24"/>
        </w:rPr>
        <w:t xml:space="preserve"> agendas</w:t>
      </w:r>
      <w:r w:rsidRPr="0051309C">
        <w:rPr>
          <w:rFonts w:cstheme="minorHAnsi"/>
          <w:sz w:val="24"/>
          <w:szCs w:val="24"/>
        </w:rPr>
        <w:t>.</w:t>
      </w:r>
    </w:p>
    <w:p w14:paraId="46CDC033" w14:textId="77777777" w:rsidR="00EE3FD8" w:rsidRPr="0051309C" w:rsidRDefault="00EE3FD8" w:rsidP="00EE3FD8">
      <w:pPr>
        <w:pStyle w:val="ListParagraph"/>
        <w:rPr>
          <w:rFonts w:cstheme="minorHAnsi"/>
          <w:sz w:val="24"/>
          <w:szCs w:val="24"/>
        </w:rPr>
      </w:pPr>
    </w:p>
    <w:p w14:paraId="5E5344A9" w14:textId="77777777" w:rsidR="00EE3FD8" w:rsidRPr="0051309C" w:rsidRDefault="00EE3FD8" w:rsidP="00EE3FD8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>When requested or authorized by the Board of Directors, provide support and assistance to members of the Pinal County legislative delegation.</w:t>
      </w:r>
    </w:p>
    <w:p w14:paraId="3B7DE2F5" w14:textId="77777777" w:rsidR="00EE3FD8" w:rsidRPr="0051309C" w:rsidRDefault="00EE3FD8" w:rsidP="00EE3FD8">
      <w:pPr>
        <w:pStyle w:val="ListParagraph"/>
        <w:rPr>
          <w:rFonts w:cstheme="minorHAnsi"/>
          <w:sz w:val="24"/>
          <w:szCs w:val="24"/>
        </w:rPr>
      </w:pPr>
    </w:p>
    <w:p w14:paraId="6778A97E" w14:textId="77777777" w:rsidR="00EE3FD8" w:rsidRPr="0051309C" w:rsidRDefault="00EE3FD8" w:rsidP="00EE3FD8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>When requested or authorized by the Board of Directors, provide support and assistance to specific units of government.</w:t>
      </w:r>
    </w:p>
    <w:p w14:paraId="55ABAE2B" w14:textId="77777777" w:rsidR="0007615C" w:rsidRPr="00E1078C" w:rsidRDefault="0007615C" w:rsidP="00E1078C">
      <w:pPr>
        <w:jc w:val="both"/>
        <w:rPr>
          <w:rFonts w:cstheme="minorHAnsi"/>
          <w:sz w:val="24"/>
          <w:szCs w:val="24"/>
        </w:rPr>
      </w:pPr>
    </w:p>
    <w:p w14:paraId="36458C67" w14:textId="60BB8736" w:rsidR="0007615C" w:rsidRPr="0051309C" w:rsidRDefault="0007615C" w:rsidP="0007615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>Regularly report GRC activities to the Partnership Board of Directors through the Board</w:t>
      </w:r>
      <w:r w:rsidR="00242D68">
        <w:rPr>
          <w:rFonts w:cstheme="minorHAnsi"/>
          <w:sz w:val="24"/>
          <w:szCs w:val="24"/>
        </w:rPr>
        <w:t xml:space="preserve"> L</w:t>
      </w:r>
      <w:r w:rsidRPr="0051309C">
        <w:rPr>
          <w:rFonts w:cstheme="minorHAnsi"/>
          <w:sz w:val="24"/>
          <w:szCs w:val="24"/>
        </w:rPr>
        <w:t>iaison.</w:t>
      </w:r>
    </w:p>
    <w:p w14:paraId="25280AA9" w14:textId="77777777" w:rsidR="0007615C" w:rsidRPr="0051309C" w:rsidRDefault="0007615C" w:rsidP="0007615C">
      <w:pPr>
        <w:pStyle w:val="ListParagraph"/>
        <w:rPr>
          <w:rFonts w:cstheme="minorHAnsi"/>
          <w:sz w:val="24"/>
          <w:szCs w:val="24"/>
        </w:rPr>
      </w:pPr>
    </w:p>
    <w:p w14:paraId="0C2DB490" w14:textId="77777777" w:rsidR="0007615C" w:rsidRPr="0051309C" w:rsidRDefault="0007615C" w:rsidP="0007615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>Support initiatives of the Board of Directors to enhance communication, including featuring committees at Partnership breakfast meetings, in the Newsletter,</w:t>
      </w:r>
      <w:r w:rsidR="00C81938">
        <w:rPr>
          <w:rFonts w:cstheme="minorHAnsi"/>
          <w:sz w:val="24"/>
          <w:szCs w:val="24"/>
        </w:rPr>
        <w:t xml:space="preserve"> through social media,</w:t>
      </w:r>
      <w:r w:rsidRPr="0051309C">
        <w:rPr>
          <w:rFonts w:cstheme="minorHAnsi"/>
          <w:sz w:val="24"/>
          <w:szCs w:val="24"/>
        </w:rPr>
        <w:t xml:space="preserve"> through the website, and in monthly membership email communications.</w:t>
      </w:r>
    </w:p>
    <w:p w14:paraId="5074B082" w14:textId="77777777" w:rsidR="0007615C" w:rsidRPr="0051309C" w:rsidRDefault="0007615C" w:rsidP="0007615C">
      <w:pPr>
        <w:pStyle w:val="ListParagraph"/>
        <w:rPr>
          <w:rFonts w:cstheme="minorHAnsi"/>
          <w:sz w:val="24"/>
          <w:szCs w:val="24"/>
        </w:rPr>
      </w:pPr>
    </w:p>
    <w:p w14:paraId="27A44DE9" w14:textId="301CA19F" w:rsidR="0007615C" w:rsidRPr="0051309C" w:rsidRDefault="00715C38" w:rsidP="0007615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 xml:space="preserve">Collaborate with </w:t>
      </w:r>
      <w:r w:rsidR="0007615C" w:rsidRPr="0051309C">
        <w:rPr>
          <w:rFonts w:cstheme="minorHAnsi"/>
          <w:sz w:val="24"/>
          <w:szCs w:val="24"/>
        </w:rPr>
        <w:t>other Pinal Partnership com</w:t>
      </w:r>
      <w:r w:rsidR="0021738E" w:rsidRPr="0051309C">
        <w:rPr>
          <w:rFonts w:cstheme="minorHAnsi"/>
          <w:sz w:val="24"/>
          <w:szCs w:val="24"/>
        </w:rPr>
        <w:t xml:space="preserve">mittees </w:t>
      </w:r>
      <w:r w:rsidR="0051309C" w:rsidRPr="0051309C">
        <w:rPr>
          <w:rFonts w:cstheme="minorHAnsi"/>
          <w:sz w:val="24"/>
          <w:szCs w:val="24"/>
        </w:rPr>
        <w:t xml:space="preserve">and the Board, </w:t>
      </w:r>
      <w:r w:rsidR="0021738E" w:rsidRPr="0051309C">
        <w:rPr>
          <w:rFonts w:cstheme="minorHAnsi"/>
          <w:sz w:val="24"/>
          <w:szCs w:val="24"/>
        </w:rPr>
        <w:t>as appropriate</w:t>
      </w:r>
      <w:r w:rsidR="001C5BD1">
        <w:rPr>
          <w:rFonts w:cstheme="minorHAnsi"/>
          <w:sz w:val="24"/>
          <w:szCs w:val="24"/>
        </w:rPr>
        <w:t xml:space="preserve"> and relevant</w:t>
      </w:r>
      <w:r w:rsidR="0021738E" w:rsidRPr="0051309C">
        <w:rPr>
          <w:rFonts w:cstheme="minorHAnsi"/>
          <w:sz w:val="24"/>
          <w:szCs w:val="24"/>
        </w:rPr>
        <w:t>.</w:t>
      </w:r>
      <w:r w:rsidR="001C5BD1">
        <w:rPr>
          <w:rFonts w:cstheme="minorHAnsi"/>
          <w:sz w:val="24"/>
          <w:szCs w:val="24"/>
        </w:rPr>
        <w:t xml:space="preserve"> </w:t>
      </w:r>
    </w:p>
    <w:p w14:paraId="654D9F96" w14:textId="77777777" w:rsidR="0007615C" w:rsidRPr="0051309C" w:rsidRDefault="0007615C" w:rsidP="0051309C">
      <w:pPr>
        <w:pStyle w:val="ListParagraph"/>
        <w:jc w:val="left"/>
        <w:rPr>
          <w:rFonts w:cstheme="minorHAnsi"/>
          <w:sz w:val="24"/>
          <w:szCs w:val="24"/>
        </w:rPr>
      </w:pPr>
    </w:p>
    <w:p w14:paraId="6DF02351" w14:textId="77777777" w:rsidR="0051309C" w:rsidRDefault="0051309C" w:rsidP="0007615C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3087D4DC" w14:textId="77777777" w:rsidR="0007615C" w:rsidRPr="0051309C" w:rsidRDefault="0007615C" w:rsidP="0007615C">
      <w:pPr>
        <w:jc w:val="both"/>
        <w:rPr>
          <w:rFonts w:cstheme="minorHAnsi"/>
          <w:b/>
          <w:sz w:val="24"/>
          <w:szCs w:val="24"/>
          <w:u w:val="single"/>
        </w:rPr>
      </w:pPr>
      <w:r w:rsidRPr="0051309C">
        <w:rPr>
          <w:rFonts w:cstheme="minorHAnsi"/>
          <w:b/>
          <w:sz w:val="24"/>
          <w:szCs w:val="24"/>
          <w:u w:val="single"/>
        </w:rPr>
        <w:t>REVIEW</w:t>
      </w:r>
      <w:r w:rsidR="0051309C">
        <w:rPr>
          <w:rFonts w:cstheme="minorHAnsi"/>
          <w:b/>
          <w:sz w:val="24"/>
          <w:szCs w:val="24"/>
          <w:u w:val="single"/>
        </w:rPr>
        <w:t>:</w:t>
      </w:r>
    </w:p>
    <w:p w14:paraId="65FDCE44" w14:textId="77777777" w:rsidR="0007615C" w:rsidRPr="0051309C" w:rsidRDefault="000B29E2" w:rsidP="0007615C">
      <w:pPr>
        <w:jc w:val="both"/>
        <w:rPr>
          <w:rFonts w:cstheme="minorHAnsi"/>
          <w:sz w:val="24"/>
          <w:szCs w:val="24"/>
        </w:rPr>
      </w:pPr>
      <w:r w:rsidRPr="0051309C">
        <w:rPr>
          <w:rFonts w:cstheme="minorHAnsi"/>
          <w:sz w:val="24"/>
          <w:szCs w:val="24"/>
        </w:rPr>
        <w:t>T</w:t>
      </w:r>
      <w:r w:rsidR="0007615C" w:rsidRPr="0051309C">
        <w:rPr>
          <w:rFonts w:cstheme="minorHAnsi"/>
          <w:sz w:val="24"/>
          <w:szCs w:val="24"/>
        </w:rPr>
        <w:t>he GRC will review its mission</w:t>
      </w:r>
      <w:r w:rsidR="00734E4C" w:rsidRPr="0051309C">
        <w:rPr>
          <w:rFonts w:cstheme="minorHAnsi"/>
          <w:sz w:val="24"/>
          <w:szCs w:val="24"/>
        </w:rPr>
        <w:t>,</w:t>
      </w:r>
      <w:r w:rsidR="0007615C" w:rsidRPr="0051309C">
        <w:rPr>
          <w:rFonts w:cstheme="minorHAnsi"/>
          <w:sz w:val="24"/>
          <w:szCs w:val="24"/>
        </w:rPr>
        <w:t xml:space="preserve"> and the activities and initiatives it undertakes in the furtherance </w:t>
      </w:r>
      <w:r w:rsidR="0051309C" w:rsidRPr="0051309C">
        <w:rPr>
          <w:rFonts w:cstheme="minorHAnsi"/>
          <w:sz w:val="24"/>
          <w:szCs w:val="24"/>
        </w:rPr>
        <w:t>thereof and</w:t>
      </w:r>
      <w:r w:rsidR="00734E4C" w:rsidRPr="0051309C">
        <w:rPr>
          <w:rFonts w:cstheme="minorHAnsi"/>
          <w:sz w:val="24"/>
          <w:szCs w:val="24"/>
        </w:rPr>
        <w:t xml:space="preserve"> affirm or adjust them to ensure continuing consistency with the mission and goals of Pinal Partnership</w:t>
      </w:r>
      <w:r w:rsidRPr="0051309C">
        <w:rPr>
          <w:rFonts w:cstheme="minorHAnsi"/>
          <w:sz w:val="24"/>
          <w:szCs w:val="24"/>
        </w:rPr>
        <w:t xml:space="preserve"> annually</w:t>
      </w:r>
      <w:r w:rsidR="00734E4C" w:rsidRPr="0051309C">
        <w:rPr>
          <w:rFonts w:cstheme="minorHAnsi"/>
          <w:sz w:val="24"/>
          <w:szCs w:val="24"/>
        </w:rPr>
        <w:t>.</w:t>
      </w:r>
      <w:r w:rsidR="0007615C" w:rsidRPr="0051309C">
        <w:rPr>
          <w:rFonts w:cstheme="minorHAnsi"/>
          <w:sz w:val="24"/>
          <w:szCs w:val="24"/>
        </w:rPr>
        <w:t xml:space="preserve"> </w:t>
      </w:r>
    </w:p>
    <w:p w14:paraId="54DEF871" w14:textId="77777777" w:rsidR="00302D59" w:rsidRPr="0051309C" w:rsidRDefault="00302D59" w:rsidP="00F32938">
      <w:pPr>
        <w:jc w:val="both"/>
        <w:rPr>
          <w:rFonts w:cstheme="minorHAnsi"/>
          <w:sz w:val="24"/>
          <w:szCs w:val="24"/>
        </w:rPr>
      </w:pPr>
    </w:p>
    <w:p w14:paraId="08EDFCEB" w14:textId="77777777" w:rsidR="00C06056" w:rsidRPr="0051309C" w:rsidRDefault="00C06056" w:rsidP="00F32938">
      <w:pPr>
        <w:jc w:val="both"/>
        <w:rPr>
          <w:rFonts w:cstheme="minorHAnsi"/>
          <w:sz w:val="24"/>
          <w:szCs w:val="24"/>
        </w:rPr>
      </w:pPr>
    </w:p>
    <w:sectPr w:rsidR="00C06056" w:rsidRPr="0051309C" w:rsidSect="0051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D5A"/>
    <w:multiLevelType w:val="hybridMultilevel"/>
    <w:tmpl w:val="CBB0A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315D1"/>
    <w:multiLevelType w:val="hybridMultilevel"/>
    <w:tmpl w:val="54AE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D327E"/>
    <w:multiLevelType w:val="hybridMultilevel"/>
    <w:tmpl w:val="9CB6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E1A2F"/>
    <w:multiLevelType w:val="hybridMultilevel"/>
    <w:tmpl w:val="6CB6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BA"/>
    <w:rsid w:val="00053D74"/>
    <w:rsid w:val="00062C2B"/>
    <w:rsid w:val="0007615C"/>
    <w:rsid w:val="000B19B7"/>
    <w:rsid w:val="000B29E2"/>
    <w:rsid w:val="0010554C"/>
    <w:rsid w:val="00106816"/>
    <w:rsid w:val="001C55D0"/>
    <w:rsid w:val="001C5BD1"/>
    <w:rsid w:val="0021738E"/>
    <w:rsid w:val="00242D68"/>
    <w:rsid w:val="002434A0"/>
    <w:rsid w:val="002945B9"/>
    <w:rsid w:val="002C2B8E"/>
    <w:rsid w:val="002D6CD2"/>
    <w:rsid w:val="00302D59"/>
    <w:rsid w:val="003624A7"/>
    <w:rsid w:val="003B27BA"/>
    <w:rsid w:val="003B603E"/>
    <w:rsid w:val="003E69CB"/>
    <w:rsid w:val="004B7E4A"/>
    <w:rsid w:val="0051309C"/>
    <w:rsid w:val="00593BC2"/>
    <w:rsid w:val="005C65D9"/>
    <w:rsid w:val="005E52E4"/>
    <w:rsid w:val="00613B30"/>
    <w:rsid w:val="00662BFD"/>
    <w:rsid w:val="006637CF"/>
    <w:rsid w:val="006E24B4"/>
    <w:rsid w:val="006E4C2F"/>
    <w:rsid w:val="006E57FE"/>
    <w:rsid w:val="007072C8"/>
    <w:rsid w:val="00715C38"/>
    <w:rsid w:val="00734E4C"/>
    <w:rsid w:val="007A04F8"/>
    <w:rsid w:val="007F61DD"/>
    <w:rsid w:val="008B2BCF"/>
    <w:rsid w:val="0093067F"/>
    <w:rsid w:val="009D3332"/>
    <w:rsid w:val="00A41EF5"/>
    <w:rsid w:val="00A46B94"/>
    <w:rsid w:val="00A83F68"/>
    <w:rsid w:val="00A92FEF"/>
    <w:rsid w:val="00AF5F8D"/>
    <w:rsid w:val="00B12B75"/>
    <w:rsid w:val="00B2043A"/>
    <w:rsid w:val="00B76CD7"/>
    <w:rsid w:val="00B97B35"/>
    <w:rsid w:val="00BE2AAD"/>
    <w:rsid w:val="00C06056"/>
    <w:rsid w:val="00C81938"/>
    <w:rsid w:val="00D96563"/>
    <w:rsid w:val="00DA4476"/>
    <w:rsid w:val="00DC675B"/>
    <w:rsid w:val="00DE4A4C"/>
    <w:rsid w:val="00E0146B"/>
    <w:rsid w:val="00E1078C"/>
    <w:rsid w:val="00EC7B24"/>
    <w:rsid w:val="00EE3FD8"/>
    <w:rsid w:val="00F0112A"/>
    <w:rsid w:val="00F15D2A"/>
    <w:rsid w:val="00F243D4"/>
    <w:rsid w:val="00F32938"/>
    <w:rsid w:val="00F77B6B"/>
    <w:rsid w:val="00F9430A"/>
    <w:rsid w:val="00F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26FF"/>
  <w15:docId w15:val="{B375E661-3B3D-4CDE-8DB6-A743F920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91C4-0D3E-4D9C-977C-6009E255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Dibble Engineering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Timmer. Rebecca M.</cp:lastModifiedBy>
  <cp:revision>2</cp:revision>
  <cp:lastPrinted>2011-10-11T20:42:00Z</cp:lastPrinted>
  <dcterms:created xsi:type="dcterms:W3CDTF">2022-01-25T20:44:00Z</dcterms:created>
  <dcterms:modified xsi:type="dcterms:W3CDTF">2022-01-25T20:44:00Z</dcterms:modified>
</cp:coreProperties>
</file>