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7BA73A" w14:textId="03FED2AF" w:rsidR="009D4567" w:rsidRDefault="009E02F6" w:rsidP="007B5E03">
      <w:pPr>
        <w:jc w:val="center"/>
        <w:rPr>
          <w:b/>
          <w:bCs/>
          <w:sz w:val="32"/>
          <w:szCs w:val="32"/>
        </w:rPr>
      </w:pPr>
      <w:r w:rsidRPr="00D7088A">
        <w:rPr>
          <w:b/>
          <w:bCs/>
          <w:sz w:val="32"/>
          <w:szCs w:val="32"/>
        </w:rPr>
        <w:t xml:space="preserve">Pinal Partnership 2027 Legislative </w:t>
      </w:r>
      <w:r w:rsidR="00601106">
        <w:rPr>
          <w:b/>
          <w:bCs/>
          <w:sz w:val="32"/>
          <w:szCs w:val="32"/>
        </w:rPr>
        <w:t>Principles</w:t>
      </w:r>
    </w:p>
    <w:p w14:paraId="6435900D" w14:textId="63FF1C6A" w:rsidR="00116522" w:rsidRPr="00D7088A" w:rsidRDefault="00116522" w:rsidP="007B5E03">
      <w:pPr>
        <w:jc w:val="center"/>
        <w:rPr>
          <w:sz w:val="32"/>
          <w:szCs w:val="32"/>
        </w:rPr>
      </w:pPr>
      <w:r>
        <w:rPr>
          <w:b/>
          <w:bCs/>
          <w:sz w:val="32"/>
          <w:szCs w:val="32"/>
        </w:rPr>
        <w:t xml:space="preserve">DRAFT </w:t>
      </w:r>
      <w:r w:rsidR="00C51181">
        <w:rPr>
          <w:b/>
          <w:bCs/>
          <w:sz w:val="32"/>
          <w:szCs w:val="32"/>
        </w:rPr>
        <w:t>9</w:t>
      </w:r>
      <w:r>
        <w:rPr>
          <w:b/>
          <w:bCs/>
          <w:sz w:val="32"/>
          <w:szCs w:val="32"/>
        </w:rPr>
        <w:t>/</w:t>
      </w:r>
      <w:r w:rsidR="00C51181">
        <w:rPr>
          <w:b/>
          <w:bCs/>
          <w:sz w:val="32"/>
          <w:szCs w:val="32"/>
        </w:rPr>
        <w:t>17</w:t>
      </w:r>
      <w:r>
        <w:rPr>
          <w:b/>
          <w:bCs/>
          <w:sz w:val="32"/>
          <w:szCs w:val="32"/>
        </w:rPr>
        <w:t>/2026</w:t>
      </w:r>
    </w:p>
    <w:p w14:paraId="67312AFA" w14:textId="50EF4553" w:rsidR="009D4567" w:rsidRPr="009D4567" w:rsidRDefault="009E02F6" w:rsidP="004600B2">
      <w:pPr>
        <w:spacing w:after="120"/>
      </w:pPr>
      <w:r w:rsidRPr="005F2F19">
        <w:t xml:space="preserve">Pinal County is </w:t>
      </w:r>
      <w:r w:rsidR="00DF4E44" w:rsidRPr="00DF4E44">
        <w:t>Arizona’s</w:t>
      </w:r>
      <w:r>
        <w:t xml:space="preserve"> fastest</w:t>
      </w:r>
      <w:r w:rsidR="00DF4E44" w:rsidRPr="00DF4E44">
        <w:t>-</w:t>
      </w:r>
      <w:r>
        <w:t xml:space="preserve">growing </w:t>
      </w:r>
      <w:r w:rsidR="00DF4E44" w:rsidRPr="00DF4E44">
        <w:t xml:space="preserve">county </w:t>
      </w:r>
      <w:r>
        <w:t xml:space="preserve">and </w:t>
      </w:r>
      <w:r w:rsidR="00DF4E44" w:rsidRPr="00DF4E44">
        <w:t xml:space="preserve">one of </w:t>
      </w:r>
      <w:r>
        <w:t>the fastest</w:t>
      </w:r>
      <w:r w:rsidR="00DF4E44" w:rsidRPr="00DF4E44">
        <w:t>-</w:t>
      </w:r>
      <w:r>
        <w:t xml:space="preserve">growing </w:t>
      </w:r>
      <w:r w:rsidR="00DF4E44" w:rsidRPr="00DF4E44">
        <w:t>counties in the nation.</w:t>
      </w:r>
      <w:r>
        <w:t xml:space="preserve"> It </w:t>
      </w:r>
      <w:r w:rsidRPr="005F2F19">
        <w:t xml:space="preserve">has become a </w:t>
      </w:r>
      <w:r w:rsidR="00DF4E44" w:rsidRPr="00DF4E44">
        <w:t>hub</w:t>
      </w:r>
      <w:r w:rsidRPr="005F2F19">
        <w:t xml:space="preserve"> for advanced manufacturing, logistics, housing development</w:t>
      </w:r>
      <w:r w:rsidR="00DF4E44" w:rsidRPr="00DF4E44">
        <w:t>,</w:t>
      </w:r>
      <w:r w:rsidRPr="005F2F19">
        <w:t xml:space="preserve"> and energy</w:t>
      </w:r>
      <w:r w:rsidR="00DF4E44">
        <w:t xml:space="preserve"> strategies</w:t>
      </w:r>
      <w:r w:rsidRPr="005F2F19">
        <w:t xml:space="preserve">. Pinal Partnership </w:t>
      </w:r>
      <w:r w:rsidR="00DF4E44" w:rsidRPr="00DF4E44">
        <w:t>brings together</w:t>
      </w:r>
      <w:r w:rsidRPr="005F2F19">
        <w:t xml:space="preserve"> leaders, businesses, and the communities they serve to </w:t>
      </w:r>
      <w:r w:rsidR="00DF4E44" w:rsidRPr="00DF4E44">
        <w:t>address</w:t>
      </w:r>
      <w:r w:rsidRPr="005F2F19">
        <w:t xml:space="preserve"> the region’s rapid growth</w:t>
      </w:r>
      <w:r w:rsidR="00DF4E44" w:rsidRPr="00DF4E44">
        <w:t>. Founded in 2005, the nonprofit</w:t>
      </w:r>
      <w:r w:rsidRPr="005F2F19">
        <w:t xml:space="preserve"> coordinates public</w:t>
      </w:r>
      <w:r w:rsidR="00DF4E44" w:rsidRPr="00DF4E44">
        <w:t>-</w:t>
      </w:r>
      <w:r w:rsidRPr="005F2F19">
        <w:t xml:space="preserve"> and private</w:t>
      </w:r>
      <w:r w:rsidR="00DF4E44" w:rsidRPr="00DF4E44">
        <w:t>-sector efforts</w:t>
      </w:r>
      <w:r w:rsidRPr="005F2F19">
        <w:t xml:space="preserve"> in infrastructure, natural resources, and community development and has become a leading voice at the Arizona Legislature. </w:t>
      </w:r>
      <w:r w:rsidR="00DF4E44" w:rsidRPr="00DF4E44">
        <w:t>By connecting</w:t>
      </w:r>
      <w:r w:rsidRPr="005F2F19">
        <w:t xml:space="preserve"> stakeholders across the county</w:t>
      </w:r>
      <w:r w:rsidR="00DF4E44" w:rsidRPr="00DF4E44">
        <w:t>, Pinal Partnership supports</w:t>
      </w:r>
      <w:r w:rsidRPr="005F2F19">
        <w:t xml:space="preserve"> sustainable policymaking</w:t>
      </w:r>
      <w:r>
        <w:t xml:space="preserve"> and </w:t>
      </w:r>
      <w:r w:rsidR="00DF4E44" w:rsidRPr="00DF4E44">
        <w:t xml:space="preserve">advances its mission of </w:t>
      </w:r>
      <w:r>
        <w:t>“Uniting the Vision for Pinal County</w:t>
      </w:r>
      <w:r w:rsidR="00DF4E44" w:rsidRPr="00DF4E44">
        <w:t>.”</w:t>
      </w:r>
      <w:r w:rsidRPr="005F2F19">
        <w:t xml:space="preserve"> Below </w:t>
      </w:r>
      <w:r w:rsidR="00DF4E44" w:rsidRPr="00DF4E44">
        <w:t>are the organization’s</w:t>
      </w:r>
      <w:r w:rsidRPr="005F2F19">
        <w:t xml:space="preserve"> top legislative pr</w:t>
      </w:r>
      <w:r w:rsidR="00C51181">
        <w:t>inciples</w:t>
      </w:r>
      <w:r w:rsidRPr="005F2F19">
        <w:t>.</w:t>
      </w:r>
    </w:p>
    <w:p w14:paraId="79D28FCC" w14:textId="6E71514D" w:rsidR="0078366C" w:rsidRPr="00257BCA" w:rsidRDefault="0078366C" w:rsidP="004600B2">
      <w:r>
        <w:rPr>
          <w:noProof/>
        </w:rPr>
        <mc:AlternateContent>
          <mc:Choice Requires="wps">
            <w:drawing>
              <wp:inline distT="0" distB="0" distL="0" distR="0" wp14:anchorId="3D612B32" wp14:editId="6DB25B9C">
                <wp:extent cx="5943600" cy="13970"/>
                <wp:effectExtent l="9525" t="9525" r="9525" b="5080"/>
                <wp:docPr id="1244626765"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Rot="1" noChangeAspect="1" noEditPoints="1" noChangeArrowheads="1" noChangeShapeType="1" noTextEdit="1"/>
                      </wps:cNvSpPr>
                      <wps:spPr bwMode="auto">
                        <a:xfrm>
                          <a:off x="0" y="0"/>
                          <a:ext cx="5943600" cy="139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1A0735F5" id="Rectangle 1" o:spid="_x0000_s1026"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" filled="f">
                <o:lock v:ext="edit" rotation="t" aspectratio="t" verticies="t" text="t" shapetype="t"/>
                <w10:anchorlock/>
              </v:rect>
            </w:pict>
          </mc:Fallback>
        </mc:AlternateContent>
      </w:r>
    </w:p>
    <w:p w14:paraId="3A3522AE" w14:textId="77777777" w:rsidR="0007599C" w:rsidRDefault="0007599C" w:rsidP="004600B2">
      <w:pPr>
        <w:spacing w:after="120"/>
        <w:rPr>
          <w:b/>
          <w:bCs/>
        </w:rPr>
      </w:pPr>
      <w:r>
        <w:rPr>
          <w:b/>
          <w:bCs/>
        </w:rPr>
        <w:t xml:space="preserve">Economic Development </w:t>
      </w:r>
    </w:p>
    <w:p w14:paraId="2834F6BB" w14:textId="63652479" w:rsidR="00315E09" w:rsidRPr="009D4567" w:rsidRDefault="00315E09" w:rsidP="004600B2">
      <w:pPr>
        <w:spacing w:after="120"/>
      </w:pPr>
      <w:r w:rsidRPr="00315E09">
        <w:t>Pinal Partnership will advocate for a sustainable economy by preserving and creating employment centers encouraging statewide and regional economic development efforts, including the use of innovative tools.  The Partnership encourages conditions that foster economic growth and support the attraction and retention of businesses.</w:t>
      </w:r>
    </w:p>
    <w:p w14:paraId="3A77C78A" w14:textId="77777777" w:rsidR="009D4567" w:rsidRPr="00257BCA" w:rsidRDefault="009D4567" w:rsidP="004600B2">
      <w:r>
        <w:rPr>
          <w:noProof/>
        </w:rPr>
        <mc:AlternateContent>
          <mc:Choice Requires="wps">
            <w:drawing>
              <wp:inline distT="0" distB="0" distL="0" distR="0" wp14:anchorId="244EE655" wp14:editId="01E70241">
                <wp:extent cx="5943600" cy="13970"/>
                <wp:effectExtent l="9525" t="9525" r="9525" b="5080"/>
                <wp:docPr id="226509267"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Rot="1" noChangeAspect="1" noEditPoints="1" noChangeArrowheads="1" noChangeShapeType="1" noTextEdit="1"/>
                      </wps:cNvSpPr>
                      <wps:spPr bwMode="auto">
                        <a:xfrm>
                          <a:off x="0" y="0"/>
                          <a:ext cx="5943600" cy="139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0333E1C8" id="Rectangle 2" o:spid="_x0000_s1026"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" filled="f">
                <o:lock v:ext="edit" rotation="t" aspectratio="t" verticies="t" text="t" shapetype="t"/>
                <w10:anchorlock/>
              </v:rect>
            </w:pict>
          </mc:Fallback>
        </mc:AlternateContent>
      </w:r>
    </w:p>
    <w:p w14:paraId="0B32E04B" w14:textId="77777777" w:rsidR="008D2BCF" w:rsidRDefault="009E02F6" w:rsidP="004600B2">
      <w:pPr>
        <w:spacing w:after="120"/>
        <w:rPr>
          <w:b/>
          <w:bCs/>
        </w:rPr>
      </w:pPr>
      <w:r w:rsidRPr="008D2BCF">
        <w:rPr>
          <w:b/>
          <w:bCs/>
        </w:rPr>
        <w:t>Education and Workforce Development</w:t>
      </w:r>
    </w:p>
    <w:p w14:paraId="428835F1" w14:textId="37786400" w:rsidR="009D4567" w:rsidRPr="00D7088A" w:rsidRDefault="009E02F6" w:rsidP="004600B2">
      <w:pPr>
        <w:spacing w:after="120"/>
      </w:pPr>
      <w:r w:rsidRPr="00D7088A">
        <w:t xml:space="preserve">Unite community efforts </w:t>
      </w:r>
      <w:r w:rsidR="00081DEA" w:rsidRPr="00D7088A">
        <w:t>to strengthen</w:t>
      </w:r>
      <w:r w:rsidRPr="00D7088A">
        <w:t xml:space="preserve"> Pinal </w:t>
      </w:r>
      <w:r w:rsidR="00081DEA" w:rsidRPr="00D7088A">
        <w:t>County’s competitiveness.</w:t>
      </w:r>
      <w:r w:rsidRPr="00D7088A">
        <w:t xml:space="preserve"> Pinal Partnership will </w:t>
      </w:r>
      <w:r w:rsidR="002F73DD" w:rsidRPr="00D7088A">
        <w:t>advocate</w:t>
      </w:r>
      <w:r w:rsidRPr="00D7088A">
        <w:t xml:space="preserve"> </w:t>
      </w:r>
      <w:r w:rsidR="002F73DD">
        <w:t xml:space="preserve">for </w:t>
      </w:r>
      <w:r w:rsidR="00081DEA" w:rsidRPr="00D7088A">
        <w:t>effective</w:t>
      </w:r>
      <w:r w:rsidRPr="00D7088A">
        <w:t xml:space="preserve"> education and </w:t>
      </w:r>
      <w:r w:rsidR="00081DEA" w:rsidRPr="00D7088A">
        <w:t>workforce</w:t>
      </w:r>
      <w:r w:rsidRPr="00D7088A">
        <w:t xml:space="preserve"> policies</w:t>
      </w:r>
      <w:r w:rsidR="00081DEA" w:rsidRPr="00D7088A">
        <w:t>, support</w:t>
      </w:r>
      <w:r w:rsidRPr="00D7088A">
        <w:t xml:space="preserve"> </w:t>
      </w:r>
      <w:r w:rsidR="009234D7" w:rsidRPr="00D7088A">
        <w:t xml:space="preserve">continued </w:t>
      </w:r>
      <w:r w:rsidR="009234D7">
        <w:t>improvement</w:t>
      </w:r>
      <w:r w:rsidRPr="00D7088A">
        <w:t xml:space="preserve"> </w:t>
      </w:r>
      <w:r w:rsidR="00081DEA" w:rsidRPr="00D7088A">
        <w:t>at</w:t>
      </w:r>
      <w:r w:rsidRPr="00D7088A">
        <w:t xml:space="preserve"> all levels of education</w:t>
      </w:r>
      <w:r w:rsidR="00081DEA" w:rsidRPr="00D7088A">
        <w:t>, and help</w:t>
      </w:r>
      <w:r w:rsidRPr="00D7088A">
        <w:t xml:space="preserve"> build </w:t>
      </w:r>
      <w:r w:rsidR="00081DEA" w:rsidRPr="00D7088A">
        <w:t>connections</w:t>
      </w:r>
      <w:r w:rsidRPr="00D7088A">
        <w:t xml:space="preserve"> between employers and educators.</w:t>
      </w:r>
    </w:p>
    <w:p w14:paraId="5C929A6E" w14:textId="77777777" w:rsidR="009D4567" w:rsidRPr="00257BCA" w:rsidRDefault="009D4567" w:rsidP="004600B2">
      <w:r>
        <w:rPr>
          <w:noProof/>
        </w:rPr>
        <mc:AlternateContent>
          <mc:Choice Requires="wps">
            <w:drawing>
              <wp:inline distT="0" distB="0" distL="0" distR="0" wp14:anchorId="164E3402" wp14:editId="512DF3A4">
                <wp:extent cx="5943600" cy="13970"/>
                <wp:effectExtent l="9525" t="9525" r="9525" b="5080"/>
                <wp:docPr id="943940291" name="Rectangl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Rot="1" noChangeAspect="1" noEditPoints="1" noChangeArrowheads="1" noChangeShapeType="1" noTextEdit="1"/>
                      </wps:cNvSpPr>
                      <wps:spPr bwMode="auto">
                        <a:xfrm>
                          <a:off x="0" y="0"/>
                          <a:ext cx="5943600" cy="139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2F86FF82" id="Rectangle 3" o:spid="_x0000_s1026"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" filled="f">
                <o:lock v:ext="edit" rotation="t" aspectratio="t" verticies="t" text="t" shapetype="t"/>
                <w10:anchorlock/>
              </v:rect>
            </w:pict>
          </mc:Fallback>
        </mc:AlternateContent>
      </w:r>
    </w:p>
    <w:p w14:paraId="6E59A1D4" w14:textId="77777777" w:rsidR="008D2BCF" w:rsidRPr="008D2BCF" w:rsidRDefault="009E02F6" w:rsidP="004600B2">
      <w:pPr>
        <w:spacing w:after="120"/>
      </w:pPr>
      <w:r w:rsidRPr="008D2BCF">
        <w:rPr>
          <w:b/>
          <w:bCs/>
        </w:rPr>
        <w:t>Water</w:t>
      </w:r>
    </w:p>
    <w:p w14:paraId="565BF4F8" w14:textId="7FA243DD" w:rsidR="009D4567" w:rsidRPr="009D4567" w:rsidRDefault="003666F2" w:rsidP="004600B2">
      <w:pPr>
        <w:spacing w:after="120"/>
      </w:pPr>
      <w:r w:rsidRPr="00D7088A">
        <w:t>Water is one</w:t>
      </w:r>
      <w:r w:rsidR="009E02F6" w:rsidRPr="00D7088A">
        <w:t xml:space="preserve"> of Arizona’s most important long-term issues</w:t>
      </w:r>
      <w:r w:rsidRPr="00D7088A">
        <w:t xml:space="preserve">, and state </w:t>
      </w:r>
      <w:r w:rsidR="009E02F6" w:rsidRPr="00D7088A">
        <w:t xml:space="preserve">policy decisions </w:t>
      </w:r>
      <w:r w:rsidRPr="00D7088A">
        <w:t>affect every community.</w:t>
      </w:r>
      <w:r w:rsidR="009E02F6" w:rsidRPr="00D7088A">
        <w:t xml:space="preserve"> Pinal Partnership’s objective is to </w:t>
      </w:r>
      <w:r w:rsidRPr="00D7088A">
        <w:t>strengthen</w:t>
      </w:r>
      <w:r w:rsidR="009E02F6" w:rsidRPr="00D7088A">
        <w:t xml:space="preserve"> research, planning</w:t>
      </w:r>
      <w:r w:rsidRPr="00D7088A">
        <w:t>,</w:t>
      </w:r>
      <w:r w:rsidR="009E02F6" w:rsidRPr="00D7088A">
        <w:t xml:space="preserve"> and coordination </w:t>
      </w:r>
      <w:r w:rsidRPr="00D7088A">
        <w:t xml:space="preserve">among public and </w:t>
      </w:r>
      <w:r w:rsidR="009E02F6" w:rsidRPr="00D7088A">
        <w:t xml:space="preserve">private efforts related to </w:t>
      </w:r>
      <w:r w:rsidR="0019096C">
        <w:t xml:space="preserve">water.  Pinal Partnership encourages innovative water resource opportunities for long-term sustainability within the region. </w:t>
      </w:r>
    </w:p>
    <w:p w14:paraId="52E783D6" w14:textId="7E451093" w:rsidR="009D4567" w:rsidRPr="00257BCA" w:rsidRDefault="009D4567" w:rsidP="004600B2">
      <w:r>
        <w:rPr>
          <w:noProof/>
        </w:rPr>
        <mc:AlternateContent>
          <mc:Choice Requires="wps">
            <w:drawing>
              <wp:inline distT="0" distB="0" distL="0" distR="0" wp14:anchorId="1FB48B03" wp14:editId="6C45AEC8">
                <wp:extent cx="5943600" cy="13970"/>
                <wp:effectExtent l="9525" t="9525" r="9525" b="5080"/>
                <wp:docPr id="689055652" name="Rectangl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Rot="1" noChangeAspect="1" noEditPoints="1" noChangeArrowheads="1" noChangeShapeType="1" noTextEdit="1"/>
                      </wps:cNvSpPr>
                      <wps:spPr bwMode="auto">
                        <a:xfrm>
                          <a:off x="0" y="0"/>
                          <a:ext cx="5943600" cy="139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2F1FB31C" id="Rectangle 4" o:spid="_x0000_s1026"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" filled="f">
                <o:lock v:ext="edit" rotation="t" aspectratio="t" verticies="t" text="t" shapetype="t"/>
                <w10:anchorlock/>
              </v:rect>
            </w:pict>
          </mc:Fallback>
        </mc:AlternateContent>
      </w:r>
    </w:p>
    <w:p w14:paraId="703FE8B9" w14:textId="77777777" w:rsidR="007B5E03" w:rsidRDefault="007B5E03" w:rsidP="004600B2">
      <w:pPr>
        <w:spacing w:after="120"/>
        <w:rPr>
          <w:b/>
          <w:bCs/>
        </w:rPr>
      </w:pPr>
    </w:p>
    <w:p w14:paraId="6C712F49" w14:textId="77777777" w:rsidR="007B5E03" w:rsidRDefault="007B5E03" w:rsidP="004600B2">
      <w:pPr>
        <w:spacing w:after="120"/>
        <w:rPr>
          <w:b/>
          <w:bCs/>
        </w:rPr>
      </w:pPr>
    </w:p>
    <w:p w14:paraId="0FDDBB51" w14:textId="5ECFFEDC" w:rsidR="00434122" w:rsidRDefault="009E02F6" w:rsidP="004600B2">
      <w:pPr>
        <w:spacing w:after="120"/>
        <w:rPr>
          <w:b/>
          <w:bCs/>
        </w:rPr>
      </w:pPr>
      <w:r w:rsidRPr="00434122">
        <w:rPr>
          <w:b/>
          <w:bCs/>
        </w:rPr>
        <w:t>Energy</w:t>
      </w:r>
    </w:p>
    <w:p w14:paraId="0D4A8285" w14:textId="4756A8A7" w:rsidR="009D4567" w:rsidRPr="009D4567" w:rsidRDefault="0019096C" w:rsidP="004600B2">
      <w:pPr>
        <w:spacing w:after="120"/>
      </w:pPr>
      <w:r w:rsidRPr="00434122">
        <w:t>Sound e</w:t>
      </w:r>
      <w:r w:rsidR="009E02F6" w:rsidRPr="00434122">
        <w:t>nergy</w:t>
      </w:r>
      <w:r w:rsidR="009E02F6" w:rsidRPr="00D7088A">
        <w:t xml:space="preserve"> policy</w:t>
      </w:r>
      <w:r>
        <w:t xml:space="preserve"> is </w:t>
      </w:r>
      <w:r w:rsidR="009E02F6" w:rsidRPr="00D7088A">
        <w:t>critical</w:t>
      </w:r>
      <w:r>
        <w:t xml:space="preserve"> </w:t>
      </w:r>
      <w:r w:rsidR="00434122">
        <w:t xml:space="preserve">to </w:t>
      </w:r>
      <w:r w:rsidR="00434122" w:rsidRPr="00D7088A">
        <w:t>Pinal</w:t>
      </w:r>
      <w:r w:rsidR="009E02F6" w:rsidRPr="00D7088A">
        <w:t xml:space="preserve"> County. Pinal Partnership will help drive economic development by supporting energy development solutions and </w:t>
      </w:r>
      <w:r w:rsidR="009532C2" w:rsidRPr="00D7088A">
        <w:t>an all-of-the-</w:t>
      </w:r>
      <w:r w:rsidR="009E02F6" w:rsidRPr="00D7088A">
        <w:t xml:space="preserve">above energy </w:t>
      </w:r>
      <w:r w:rsidR="009532C2" w:rsidRPr="00D7088A">
        <w:t>strategy for</w:t>
      </w:r>
      <w:r w:rsidR="009E02F6" w:rsidRPr="00D7088A">
        <w:t xml:space="preserve"> Pinal County.</w:t>
      </w:r>
    </w:p>
    <w:p w14:paraId="67749BDC" w14:textId="18721DDC" w:rsidR="009D4567" w:rsidRPr="00257BCA" w:rsidRDefault="0019562E" w:rsidP="004600B2">
      <w:r>
        <w:rPr>
          <w:noProof/>
        </w:rPr>
        <mc:AlternateContent>
          <mc:Choice Requires="wps">
            <w:drawing>
              <wp:inline distT="0" distB="0" distL="0" distR="0" wp14:anchorId="6CF0493A" wp14:editId="2945B21A">
                <wp:extent cx="5943600" cy="13970"/>
                <wp:effectExtent l="0" t="0" r="19050" b="24130"/>
                <wp:docPr id="2006399203" name="Rectangl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Rot="1" noChangeAspect="1" noEditPoints="1" noChangeArrowheads="1" noChangeShapeType="1" noTextEdit="1"/>
                      </wps:cNvSpPr>
                      <wps:spPr bwMode="auto">
                        <a:xfrm>
                          <a:off x="0" y="0"/>
                          <a:ext cx="5943600" cy="139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110D9259" id="Rectangle 4" o:spid="_x0000_s1026"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" filled="f">
                <o:lock v:ext="edit" rotation="t" aspectratio="t" verticies="t" text="t" shapetype="t"/>
                <w10:anchorlock/>
              </v:rect>
            </w:pict>
          </mc:Fallback>
        </mc:AlternateContent>
      </w:r>
    </w:p>
    <w:p w14:paraId="5B71814B" w14:textId="77777777" w:rsidR="007B5E03" w:rsidRDefault="009E02F6" w:rsidP="004600B2">
      <w:pPr>
        <w:spacing w:after="120"/>
        <w:rPr>
          <w:b/>
          <w:bCs/>
        </w:rPr>
      </w:pPr>
      <w:r w:rsidRPr="007B5E03">
        <w:rPr>
          <w:b/>
          <w:bCs/>
        </w:rPr>
        <w:t>Transportation</w:t>
      </w:r>
    </w:p>
    <w:p w14:paraId="06548C08" w14:textId="2C79FFDA" w:rsidR="009D4567" w:rsidRDefault="009E02F6" w:rsidP="004600B2">
      <w:pPr>
        <w:spacing w:after="120"/>
      </w:pPr>
      <w:r w:rsidRPr="00D7088A">
        <w:t>Pinal Partnership</w:t>
      </w:r>
      <w:r w:rsidR="00340682">
        <w:t xml:space="preserve">’s historical efforts to secure </w:t>
      </w:r>
      <w:r w:rsidRPr="00D7088A">
        <w:t xml:space="preserve"> </w:t>
      </w:r>
      <w:r w:rsidR="00340682">
        <w:t xml:space="preserve"> significant transportation projects and future planning efforts is a core mission of the organization. Pinal Partnership </w:t>
      </w:r>
      <w:r w:rsidRPr="00D7088A">
        <w:t xml:space="preserve">will continue to </w:t>
      </w:r>
      <w:r w:rsidR="008C37F5" w:rsidRPr="00D7088A">
        <w:t>advance</w:t>
      </w:r>
      <w:r w:rsidRPr="00D7088A">
        <w:t xml:space="preserve"> Pinal County transportation projects and </w:t>
      </w:r>
      <w:r w:rsidR="008C37F5" w:rsidRPr="00D7088A">
        <w:t>collaborate</w:t>
      </w:r>
      <w:r w:rsidRPr="00D7088A">
        <w:t xml:space="preserve"> with </w:t>
      </w:r>
      <w:r w:rsidR="008C37F5" w:rsidRPr="00D7088A">
        <w:t>regional partners</w:t>
      </w:r>
      <w:r w:rsidRPr="00D7088A">
        <w:t xml:space="preserve"> to develop a long-term </w:t>
      </w:r>
      <w:r w:rsidR="008C37F5" w:rsidRPr="00D7088A">
        <w:t xml:space="preserve">countywide </w:t>
      </w:r>
      <w:r w:rsidRPr="00D7088A">
        <w:t>transportation plan.</w:t>
      </w:r>
    </w:p>
    <w:p w14:paraId="6A03F337" w14:textId="77777777" w:rsidR="0007599C" w:rsidRPr="005F2F19" w:rsidRDefault="0007599C" w:rsidP="004600B2">
      <w:r>
        <w:rPr>
          <w:noProof/>
        </w:rPr>
        <mc:AlternateContent>
          <mc:Choice Requires="wps">
            <w:drawing>
              <wp:inline distT="0" distB="0" distL="0" distR="0" wp14:anchorId="3496814A" wp14:editId="0CEAB479">
                <wp:extent cx="5943600" cy="13970"/>
                <wp:effectExtent l="0" t="0" r="19050" b="24130"/>
                <wp:docPr id="769522811"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Rot="1" noChangeAspect="1" noEditPoints="1" noChangeArrowheads="1" noChangeShapeType="1" noTextEdit="1"/>
                      </wps:cNvSpPr>
                      <wps:spPr bwMode="auto">
                        <a:xfrm>
                          <a:off x="0" y="0"/>
                          <a:ext cx="5943600" cy="139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608133F6" id="Rectangle 1" o:spid="_x0000_s1026"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" filled="f">
                <o:lock v:ext="edit" rotation="t" aspectratio="t" verticies="t" text="t" shapetype="t"/>
                <w10:anchorlock/>
              </v:rect>
            </w:pict>
          </mc:Fallback>
        </mc:AlternateContent>
      </w:r>
    </w:p>
    <w:p w14:paraId="41886EF7" w14:textId="77777777" w:rsidR="008D2BCF" w:rsidRDefault="008D2BCF" w:rsidP="004600B2">
      <w:pPr>
        <w:spacing w:after="120"/>
        <w:rPr>
          <w:b/>
          <w:bCs/>
        </w:rPr>
      </w:pPr>
      <w:r>
        <w:rPr>
          <w:b/>
          <w:bCs/>
        </w:rPr>
        <w:t>Mining</w:t>
      </w:r>
    </w:p>
    <w:p w14:paraId="54C0E09E" w14:textId="296A25B2" w:rsidR="00315E09" w:rsidRDefault="00315E09" w:rsidP="004600B2">
      <w:r>
        <w:t xml:space="preserve">Mining has been a key industry in Pinal County’s history. Pinal Partnership will advocate for sustainable development of minerals and other </w:t>
      </w:r>
      <w:r w:rsidRPr="00315E09">
        <w:t>natural resources, which in turn drives economic growth, job creation, and technological innovation.</w:t>
      </w:r>
      <w:r>
        <w:t xml:space="preserve"> These concepts </w:t>
      </w:r>
      <w:r w:rsidRPr="00315E09">
        <w:t>balance stewardship with the need for regulatory certainty, fostering investment, avoiding supply chain disruption, and strengthening national security.</w:t>
      </w:r>
    </w:p>
    <w:p w14:paraId="71AFEA91" w14:textId="019DDC41" w:rsidR="00F94A19" w:rsidRPr="009D4567" w:rsidRDefault="00F94A19" w:rsidP="004600B2"/>
    <w:sectPr w:rsidR="00F94A19" w:rsidRPr="009D45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36127"/>
    <w:multiLevelType w:val="multilevel"/>
    <w:tmpl w:val="AD368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FA68C3"/>
    <w:multiLevelType w:val="hybridMultilevel"/>
    <w:tmpl w:val="80E8B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A35317"/>
    <w:multiLevelType w:val="multilevel"/>
    <w:tmpl w:val="AE823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655B14"/>
    <w:multiLevelType w:val="multilevel"/>
    <w:tmpl w:val="956C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E70C64"/>
    <w:multiLevelType w:val="multilevel"/>
    <w:tmpl w:val="FD647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065155"/>
    <w:multiLevelType w:val="multilevel"/>
    <w:tmpl w:val="FCBEC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3C70889"/>
    <w:multiLevelType w:val="multilevel"/>
    <w:tmpl w:val="61F44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4E60EF"/>
    <w:multiLevelType w:val="hybridMultilevel"/>
    <w:tmpl w:val="294C946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4DB71F3E"/>
    <w:multiLevelType w:val="multilevel"/>
    <w:tmpl w:val="A3F46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195001D"/>
    <w:multiLevelType w:val="multilevel"/>
    <w:tmpl w:val="2280E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E27443E"/>
    <w:multiLevelType w:val="hybridMultilevel"/>
    <w:tmpl w:val="4CD87E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E6801AD"/>
    <w:multiLevelType w:val="hybridMultilevel"/>
    <w:tmpl w:val="E6C483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5A36EA8"/>
    <w:multiLevelType w:val="hybridMultilevel"/>
    <w:tmpl w:val="FFB098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7D35289"/>
    <w:multiLevelType w:val="hybridMultilevel"/>
    <w:tmpl w:val="A0A2DE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5004C42"/>
    <w:multiLevelType w:val="multilevel"/>
    <w:tmpl w:val="80AA9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CF51F77"/>
    <w:multiLevelType w:val="hybridMultilevel"/>
    <w:tmpl w:val="7EE69BD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298610716">
    <w:abstractNumId w:val="0"/>
  </w:num>
  <w:num w:numId="2" w16cid:durableId="916013712">
    <w:abstractNumId w:val="2"/>
  </w:num>
  <w:num w:numId="3" w16cid:durableId="761415355">
    <w:abstractNumId w:val="9"/>
  </w:num>
  <w:num w:numId="4" w16cid:durableId="1408115445">
    <w:abstractNumId w:val="4"/>
  </w:num>
  <w:num w:numId="5" w16cid:durableId="1243833011">
    <w:abstractNumId w:val="8"/>
  </w:num>
  <w:num w:numId="6" w16cid:durableId="1045834664">
    <w:abstractNumId w:val="6"/>
  </w:num>
  <w:num w:numId="7" w16cid:durableId="47188792">
    <w:abstractNumId w:val="14"/>
  </w:num>
  <w:num w:numId="8" w16cid:durableId="1389105947">
    <w:abstractNumId w:val="3"/>
  </w:num>
  <w:num w:numId="9" w16cid:durableId="2018190269">
    <w:abstractNumId w:val="5"/>
  </w:num>
  <w:num w:numId="10" w16cid:durableId="514343540">
    <w:abstractNumId w:val="1"/>
  </w:num>
  <w:num w:numId="11" w16cid:durableId="837889223">
    <w:abstractNumId w:val="7"/>
  </w:num>
  <w:num w:numId="12" w16cid:durableId="694964135">
    <w:abstractNumId w:val="15"/>
  </w:num>
  <w:num w:numId="13" w16cid:durableId="818496244">
    <w:abstractNumId w:val="13"/>
  </w:num>
  <w:num w:numId="14" w16cid:durableId="350036256">
    <w:abstractNumId w:val="11"/>
  </w:num>
  <w:num w:numId="15" w16cid:durableId="1072313296">
    <w:abstractNumId w:val="12"/>
  </w:num>
  <w:num w:numId="16" w16cid:durableId="10528026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BCA"/>
    <w:rsid w:val="000047A2"/>
    <w:rsid w:val="00031DD3"/>
    <w:rsid w:val="00040249"/>
    <w:rsid w:val="00046471"/>
    <w:rsid w:val="0007599C"/>
    <w:rsid w:val="00081DEA"/>
    <w:rsid w:val="000932DD"/>
    <w:rsid w:val="000A7A7D"/>
    <w:rsid w:val="000B604B"/>
    <w:rsid w:val="000D2E3F"/>
    <w:rsid w:val="00116522"/>
    <w:rsid w:val="00140316"/>
    <w:rsid w:val="00175641"/>
    <w:rsid w:val="0019096C"/>
    <w:rsid w:val="0019562E"/>
    <w:rsid w:val="001B67A6"/>
    <w:rsid w:val="001C627F"/>
    <w:rsid w:val="001F308C"/>
    <w:rsid w:val="001F6B30"/>
    <w:rsid w:val="002023AB"/>
    <w:rsid w:val="002148F2"/>
    <w:rsid w:val="002523A3"/>
    <w:rsid w:val="00254091"/>
    <w:rsid w:val="00257BCA"/>
    <w:rsid w:val="002671F8"/>
    <w:rsid w:val="002920C9"/>
    <w:rsid w:val="002B0EE2"/>
    <w:rsid w:val="002F13D0"/>
    <w:rsid w:val="002F70B5"/>
    <w:rsid w:val="002F73DD"/>
    <w:rsid w:val="00315E09"/>
    <w:rsid w:val="00340682"/>
    <w:rsid w:val="003666F2"/>
    <w:rsid w:val="00372DC7"/>
    <w:rsid w:val="003B1E84"/>
    <w:rsid w:val="003D554F"/>
    <w:rsid w:val="003F722A"/>
    <w:rsid w:val="00434122"/>
    <w:rsid w:val="00434B45"/>
    <w:rsid w:val="004600B2"/>
    <w:rsid w:val="004D7E82"/>
    <w:rsid w:val="00504413"/>
    <w:rsid w:val="00521BD8"/>
    <w:rsid w:val="0053720D"/>
    <w:rsid w:val="00553AAF"/>
    <w:rsid w:val="00554F90"/>
    <w:rsid w:val="00583594"/>
    <w:rsid w:val="0059325C"/>
    <w:rsid w:val="005A3BEE"/>
    <w:rsid w:val="005B0B3C"/>
    <w:rsid w:val="005B7F88"/>
    <w:rsid w:val="005C129D"/>
    <w:rsid w:val="005D60D8"/>
    <w:rsid w:val="005F2F19"/>
    <w:rsid w:val="00601106"/>
    <w:rsid w:val="006065D3"/>
    <w:rsid w:val="00630443"/>
    <w:rsid w:val="00635E71"/>
    <w:rsid w:val="006513D0"/>
    <w:rsid w:val="00667B78"/>
    <w:rsid w:val="0069292F"/>
    <w:rsid w:val="006B1A2E"/>
    <w:rsid w:val="006D6466"/>
    <w:rsid w:val="006E150C"/>
    <w:rsid w:val="0078366C"/>
    <w:rsid w:val="00792013"/>
    <w:rsid w:val="007B5E03"/>
    <w:rsid w:val="00813C62"/>
    <w:rsid w:val="0081593E"/>
    <w:rsid w:val="00862BDF"/>
    <w:rsid w:val="0086444A"/>
    <w:rsid w:val="00890214"/>
    <w:rsid w:val="008C2358"/>
    <w:rsid w:val="008C37F5"/>
    <w:rsid w:val="008D1763"/>
    <w:rsid w:val="008D2BCF"/>
    <w:rsid w:val="009234D7"/>
    <w:rsid w:val="009532C2"/>
    <w:rsid w:val="009806B0"/>
    <w:rsid w:val="009905B3"/>
    <w:rsid w:val="009A5ABA"/>
    <w:rsid w:val="009C6EF4"/>
    <w:rsid w:val="009C7C02"/>
    <w:rsid w:val="009D4567"/>
    <w:rsid w:val="009E02F6"/>
    <w:rsid w:val="00A03A45"/>
    <w:rsid w:val="00A61762"/>
    <w:rsid w:val="00A71252"/>
    <w:rsid w:val="00AB4400"/>
    <w:rsid w:val="00AC2146"/>
    <w:rsid w:val="00AC5B69"/>
    <w:rsid w:val="00AD6BB3"/>
    <w:rsid w:val="00AE6246"/>
    <w:rsid w:val="00AF2CBB"/>
    <w:rsid w:val="00B4617C"/>
    <w:rsid w:val="00BA5F71"/>
    <w:rsid w:val="00BB352C"/>
    <w:rsid w:val="00BD094E"/>
    <w:rsid w:val="00C21687"/>
    <w:rsid w:val="00C51181"/>
    <w:rsid w:val="00C732B1"/>
    <w:rsid w:val="00C75B98"/>
    <w:rsid w:val="00C86131"/>
    <w:rsid w:val="00C94B3F"/>
    <w:rsid w:val="00CE1068"/>
    <w:rsid w:val="00D064A1"/>
    <w:rsid w:val="00D10069"/>
    <w:rsid w:val="00D24390"/>
    <w:rsid w:val="00D26DD9"/>
    <w:rsid w:val="00D30F35"/>
    <w:rsid w:val="00D62A0D"/>
    <w:rsid w:val="00D7088A"/>
    <w:rsid w:val="00D71F4F"/>
    <w:rsid w:val="00DA795E"/>
    <w:rsid w:val="00DB5C3E"/>
    <w:rsid w:val="00DC2EB4"/>
    <w:rsid w:val="00DE2872"/>
    <w:rsid w:val="00DF4E44"/>
    <w:rsid w:val="00E12AC6"/>
    <w:rsid w:val="00E2729F"/>
    <w:rsid w:val="00E2749A"/>
    <w:rsid w:val="00E67453"/>
    <w:rsid w:val="00EB27E6"/>
    <w:rsid w:val="00EB6A8A"/>
    <w:rsid w:val="00EC2DDC"/>
    <w:rsid w:val="00F01F20"/>
    <w:rsid w:val="00F0317C"/>
    <w:rsid w:val="00F57409"/>
    <w:rsid w:val="00F94A19"/>
    <w:rsid w:val="00FE1244"/>
    <w:rsid w:val="00FF26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344A1"/>
  <w15:chartTrackingRefBased/>
  <w15:docId w15:val="{7B3EFEE5-CF47-4388-89DA-CC5D56819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57B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57B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57BC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57BC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57BC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57B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7B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7B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7B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7B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57B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57B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57B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57B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57B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7B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7B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7BCA"/>
    <w:rPr>
      <w:rFonts w:eastAsiaTheme="majorEastAsia" w:cstheme="majorBidi"/>
      <w:color w:val="272727" w:themeColor="text1" w:themeTint="D8"/>
    </w:rPr>
  </w:style>
  <w:style w:type="paragraph" w:styleId="Title">
    <w:name w:val="Title"/>
    <w:basedOn w:val="Normal"/>
    <w:next w:val="Normal"/>
    <w:link w:val="TitleChar"/>
    <w:uiPriority w:val="10"/>
    <w:qFormat/>
    <w:rsid w:val="00257B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7B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7B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7B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7BCA"/>
    <w:pPr>
      <w:spacing w:before="160"/>
      <w:jc w:val="center"/>
    </w:pPr>
    <w:rPr>
      <w:i/>
      <w:iCs/>
      <w:color w:val="404040" w:themeColor="text1" w:themeTint="BF"/>
    </w:rPr>
  </w:style>
  <w:style w:type="character" w:customStyle="1" w:styleId="QuoteChar">
    <w:name w:val="Quote Char"/>
    <w:basedOn w:val="DefaultParagraphFont"/>
    <w:link w:val="Quote"/>
    <w:uiPriority w:val="29"/>
    <w:rsid w:val="00257BCA"/>
    <w:rPr>
      <w:i/>
      <w:iCs/>
      <w:color w:val="404040" w:themeColor="text1" w:themeTint="BF"/>
    </w:rPr>
  </w:style>
  <w:style w:type="paragraph" w:styleId="ListParagraph">
    <w:name w:val="List Paragraph"/>
    <w:basedOn w:val="Normal"/>
    <w:uiPriority w:val="34"/>
    <w:qFormat/>
    <w:rsid w:val="00257BCA"/>
    <w:pPr>
      <w:ind w:left="720"/>
      <w:contextualSpacing/>
    </w:pPr>
  </w:style>
  <w:style w:type="character" w:styleId="IntenseEmphasis">
    <w:name w:val="Intense Emphasis"/>
    <w:basedOn w:val="DefaultParagraphFont"/>
    <w:uiPriority w:val="21"/>
    <w:qFormat/>
    <w:rsid w:val="00257BCA"/>
    <w:rPr>
      <w:i/>
      <w:iCs/>
      <w:color w:val="0F4761" w:themeColor="accent1" w:themeShade="BF"/>
    </w:rPr>
  </w:style>
  <w:style w:type="paragraph" w:styleId="IntenseQuote">
    <w:name w:val="Intense Quote"/>
    <w:basedOn w:val="Normal"/>
    <w:next w:val="Normal"/>
    <w:link w:val="IntenseQuoteChar"/>
    <w:uiPriority w:val="30"/>
    <w:qFormat/>
    <w:rsid w:val="00257B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57BCA"/>
    <w:rPr>
      <w:i/>
      <w:iCs/>
      <w:color w:val="0F4761" w:themeColor="accent1" w:themeShade="BF"/>
    </w:rPr>
  </w:style>
  <w:style w:type="character" w:styleId="IntenseReference">
    <w:name w:val="Intense Reference"/>
    <w:basedOn w:val="DefaultParagraphFont"/>
    <w:uiPriority w:val="32"/>
    <w:qFormat/>
    <w:rsid w:val="00257BCA"/>
    <w:rPr>
      <w:b/>
      <w:bCs/>
      <w:smallCaps/>
      <w:color w:val="0F4761" w:themeColor="accent1" w:themeShade="BF"/>
      <w:spacing w:val="5"/>
    </w:rPr>
  </w:style>
  <w:style w:type="character" w:styleId="BookTitle">
    <w:name w:val="Book Title"/>
    <w:basedOn w:val="DefaultParagraphFont"/>
    <w:uiPriority w:val="33"/>
    <w:qFormat/>
    <w:rsid w:val="0019562E"/>
    <w:rPr>
      <w:b/>
      <w:bCs/>
      <w:i/>
      <w:iCs/>
      <w:spacing w:val="5"/>
    </w:rPr>
  </w:style>
  <w:style w:type="paragraph" w:styleId="Caption">
    <w:name w:val="caption"/>
    <w:basedOn w:val="Normal"/>
    <w:next w:val="Normal"/>
    <w:uiPriority w:val="35"/>
    <w:semiHidden/>
    <w:unhideWhenUsed/>
    <w:qFormat/>
    <w:rsid w:val="0019562E"/>
    <w:pPr>
      <w:spacing w:after="200" w:line="240" w:lineRule="auto"/>
    </w:pPr>
    <w:rPr>
      <w:i/>
      <w:iCs/>
      <w:color w:val="0E2841" w:themeColor="text2"/>
      <w:sz w:val="18"/>
      <w:szCs w:val="18"/>
    </w:rPr>
  </w:style>
  <w:style w:type="character" w:styleId="Emphasis">
    <w:name w:val="Emphasis"/>
    <w:basedOn w:val="DefaultParagraphFont"/>
    <w:uiPriority w:val="20"/>
    <w:qFormat/>
    <w:rsid w:val="0019562E"/>
    <w:rPr>
      <w:i/>
      <w:iCs/>
    </w:rPr>
  </w:style>
  <w:style w:type="paragraph" w:styleId="NoSpacing">
    <w:name w:val="No Spacing"/>
    <w:uiPriority w:val="1"/>
    <w:qFormat/>
    <w:rsid w:val="0019562E"/>
    <w:pPr>
      <w:spacing w:after="0" w:line="240" w:lineRule="auto"/>
    </w:pPr>
  </w:style>
  <w:style w:type="character" w:styleId="Strong">
    <w:name w:val="Strong"/>
    <w:basedOn w:val="DefaultParagraphFont"/>
    <w:uiPriority w:val="22"/>
    <w:qFormat/>
    <w:rsid w:val="0019562E"/>
    <w:rPr>
      <w:b/>
      <w:bCs/>
    </w:rPr>
  </w:style>
  <w:style w:type="character" w:styleId="SubtleEmphasis">
    <w:name w:val="Subtle Emphasis"/>
    <w:basedOn w:val="DefaultParagraphFont"/>
    <w:uiPriority w:val="19"/>
    <w:qFormat/>
    <w:rsid w:val="0019562E"/>
    <w:rPr>
      <w:i/>
      <w:iCs/>
      <w:color w:val="404040" w:themeColor="text1" w:themeTint="BF"/>
    </w:rPr>
  </w:style>
  <w:style w:type="character" w:styleId="SubtleReference">
    <w:name w:val="Subtle Reference"/>
    <w:basedOn w:val="DefaultParagraphFont"/>
    <w:uiPriority w:val="31"/>
    <w:qFormat/>
    <w:rsid w:val="0019562E"/>
    <w:rPr>
      <w:smallCaps/>
      <w:color w:val="5A5A5A" w:themeColor="text1" w:themeTint="A5"/>
    </w:rPr>
  </w:style>
  <w:style w:type="paragraph" w:styleId="TOCHeading">
    <w:name w:val="TOC Heading"/>
    <w:basedOn w:val="Heading1"/>
    <w:next w:val="Normal"/>
    <w:uiPriority w:val="39"/>
    <w:semiHidden/>
    <w:unhideWhenUsed/>
    <w:qFormat/>
    <w:rsid w:val="0019562E"/>
    <w:pPr>
      <w:spacing w:before="240" w:after="0"/>
      <w:outlineLvl w:val="9"/>
    </w:pPr>
    <w:rPr>
      <w:sz w:val="32"/>
      <w:szCs w:val="32"/>
    </w:rPr>
  </w:style>
  <w:style w:type="paragraph" w:styleId="Revision">
    <w:name w:val="Revision"/>
    <w:hidden/>
    <w:uiPriority w:val="99"/>
    <w:semiHidden/>
    <w:rsid w:val="00601106"/>
    <w:pPr>
      <w:spacing w:after="0" w:line="240" w:lineRule="auto"/>
    </w:pPr>
  </w:style>
  <w:style w:type="character" w:styleId="CommentReference">
    <w:name w:val="annotation reference"/>
    <w:basedOn w:val="DefaultParagraphFont"/>
    <w:uiPriority w:val="99"/>
    <w:semiHidden/>
    <w:unhideWhenUsed/>
    <w:rsid w:val="00601106"/>
    <w:rPr>
      <w:sz w:val="16"/>
      <w:szCs w:val="16"/>
    </w:rPr>
  </w:style>
  <w:style w:type="paragraph" w:styleId="CommentText">
    <w:name w:val="annotation text"/>
    <w:basedOn w:val="Normal"/>
    <w:link w:val="CommentTextChar"/>
    <w:uiPriority w:val="99"/>
    <w:unhideWhenUsed/>
    <w:rsid w:val="00601106"/>
    <w:pPr>
      <w:spacing w:line="240" w:lineRule="auto"/>
    </w:pPr>
    <w:rPr>
      <w:sz w:val="20"/>
      <w:szCs w:val="20"/>
    </w:rPr>
  </w:style>
  <w:style w:type="character" w:customStyle="1" w:styleId="CommentTextChar">
    <w:name w:val="Comment Text Char"/>
    <w:basedOn w:val="DefaultParagraphFont"/>
    <w:link w:val="CommentText"/>
    <w:uiPriority w:val="99"/>
    <w:rsid w:val="00601106"/>
    <w:rPr>
      <w:sz w:val="20"/>
      <w:szCs w:val="20"/>
    </w:rPr>
  </w:style>
  <w:style w:type="paragraph" w:styleId="CommentSubject">
    <w:name w:val="annotation subject"/>
    <w:basedOn w:val="CommentText"/>
    <w:next w:val="CommentText"/>
    <w:link w:val="CommentSubjectChar"/>
    <w:uiPriority w:val="99"/>
    <w:semiHidden/>
    <w:unhideWhenUsed/>
    <w:rsid w:val="00601106"/>
    <w:rPr>
      <w:b/>
      <w:bCs/>
    </w:rPr>
  </w:style>
  <w:style w:type="character" w:customStyle="1" w:styleId="CommentSubjectChar">
    <w:name w:val="Comment Subject Char"/>
    <w:basedOn w:val="CommentTextChar"/>
    <w:link w:val="CommentSubject"/>
    <w:uiPriority w:val="99"/>
    <w:semiHidden/>
    <w:rsid w:val="0060110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A64C4F4CFFF4418CE9CDD38CC23F34" ma:contentTypeVersion="16" ma:contentTypeDescription="Create a new document." ma:contentTypeScope="" ma:versionID="fd2fe29b2b60760a4801890219dc7f0f">
  <xsd:schema xmlns:xsd="http://www.w3.org/2001/XMLSchema" xmlns:xs="http://www.w3.org/2001/XMLSchema" xmlns:p="http://schemas.microsoft.com/office/2006/metadata/properties" xmlns:ns3="a5705c61-3ef7-49e8-9661-1b323d83814c" xmlns:ns4="b88617ac-9830-4bf1-a5ae-f68b8ef3f69f" targetNamespace="http://schemas.microsoft.com/office/2006/metadata/properties" ma:root="true" ma:fieldsID="2f321931880033074e2f731d346c8b76" ns3:_="" ns4:_="">
    <xsd:import namespace="a5705c61-3ef7-49e8-9661-1b323d83814c"/>
    <xsd:import namespace="b88617ac-9830-4bf1-a5ae-f68b8ef3f69f"/>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element ref="ns3:MediaServiceSystemTags" minOccurs="0"/>
                <xsd:element ref="ns3:MediaLengthInSeconds"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705c61-3ef7-49e8-9661-1b323d8381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SystemTags" ma:index="20" nillable="true" ma:displayName="MediaServiceSystemTags" ma:hidden="true" ma:internalName="MediaServiceSystemTag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88617ac-9830-4bf1-a5ae-f68b8ef3f69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a5705c61-3ef7-49e8-9661-1b323d83814c" xsi:nil="true"/>
  </documentManagement>
</p:properties>
</file>

<file path=customXml/itemProps1.xml><?xml version="1.0" encoding="utf-8"?>
<ds:datastoreItem xmlns:ds="http://schemas.openxmlformats.org/officeDocument/2006/customXml" ds:itemID="{205DBE61-B36B-477D-8D82-65B90DF47E4F}">
  <ds:schemaRefs>
    <ds:schemaRef ds:uri="http://schemas.microsoft.com/sharepoint/v3/contenttype/forms"/>
  </ds:schemaRefs>
</ds:datastoreItem>
</file>

<file path=customXml/itemProps2.xml><?xml version="1.0" encoding="utf-8"?>
<ds:datastoreItem xmlns:ds="http://schemas.openxmlformats.org/officeDocument/2006/customXml" ds:itemID="{D4AEBA57-3653-4C9A-BAFE-B8277709CD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705c61-3ef7-49e8-9661-1b323d83814c"/>
    <ds:schemaRef ds:uri="b88617ac-9830-4bf1-a5ae-f68b8ef3f6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26B317D-5506-47C9-91C8-9A740DF13B4A}">
  <ds:schemaRefs>
    <ds:schemaRef ds:uri="http://schemas.microsoft.com/office/2006/metadata/properties"/>
    <ds:schemaRef ds:uri="http://schemas.microsoft.com/office/infopath/2007/PartnerControls"/>
    <ds:schemaRef ds:uri="a5705c61-3ef7-49e8-9661-1b323d83814c"/>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369</Words>
  <Characters>2460</Characters>
  <Application>Microsoft Office Word</Application>
  <DocSecurity>0</DocSecurity>
  <Lines>51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Cole Libera</dc:creator>
  <cp:keywords/>
  <dc:description/>
  <cp:lastModifiedBy>Craig McFarland</cp:lastModifiedBy>
  <cp:revision>2</cp:revision>
  <cp:lastPrinted>2026-09-09T18:07:00Z</cp:lastPrinted>
  <dcterms:created xsi:type="dcterms:W3CDTF">2026-09-17T18:46:00Z</dcterms:created>
  <dcterms:modified xsi:type="dcterms:W3CDTF">2026-09-17T18:46:00Z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0x01010055A64C4F4CFFF4418CE9CDD38CC23F34</vt:lpwstr>
  </property>
</Properties>
</file>